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5E5" w:rsidRDefault="00952A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4845E5" w:rsidRDefault="00952A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</w:p>
    <w:p w:rsidR="004845E5" w:rsidRDefault="00952A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4845E5" w:rsidRDefault="00952A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4845E5" w:rsidRDefault="00952A3D">
      <w:pPr>
        <w:jc w:val="center"/>
        <w:rPr>
          <w:b/>
          <w:sz w:val="28"/>
          <w:szCs w:val="28"/>
          <w:lang w:val="x-none"/>
        </w:rPr>
      </w:pPr>
      <w:r>
        <w:rPr>
          <w:b/>
          <w:sz w:val="28"/>
          <w:szCs w:val="28"/>
          <w:lang w:val="x-none"/>
        </w:rPr>
        <w:t>(Финансовый университет)</w:t>
      </w:r>
    </w:p>
    <w:p w:rsidR="004845E5" w:rsidRDefault="004845E5">
      <w:pPr>
        <w:jc w:val="both"/>
        <w:rPr>
          <w:sz w:val="28"/>
          <w:szCs w:val="28"/>
        </w:rPr>
      </w:pPr>
    </w:p>
    <w:p w:rsidR="004845E5" w:rsidRDefault="00952A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«Государственное и муниципальное управление»</w:t>
      </w:r>
    </w:p>
    <w:p w:rsidR="004845E5" w:rsidRDefault="00952A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«Высшая школа управления»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30"/>
        <w:gridCol w:w="4575"/>
      </w:tblGrid>
      <w:tr w:rsidR="00C94F4C" w:rsidTr="006912FC">
        <w:tc>
          <w:tcPr>
            <w:tcW w:w="5630" w:type="dxa"/>
            <w:shd w:val="clear" w:color="auto" w:fill="auto"/>
          </w:tcPr>
          <w:p w:rsidR="00C94F4C" w:rsidRDefault="00C94F4C" w:rsidP="006912F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C94F4C" w:rsidRDefault="00C94F4C" w:rsidP="006912F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C94F4C" w:rsidRDefault="00C94F4C" w:rsidP="006912F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75" w:type="dxa"/>
            <w:shd w:val="clear" w:color="auto" w:fill="auto"/>
          </w:tcPr>
          <w:p w:rsidR="00C94F4C" w:rsidRDefault="00C94F4C" w:rsidP="006912F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C94F4C" w:rsidRDefault="00C94F4C" w:rsidP="006912F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C94F4C" w:rsidRDefault="00C94F4C" w:rsidP="006912FC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УТВЕРЖДАЮ</w:t>
            </w:r>
          </w:p>
          <w:p w:rsidR="00C94F4C" w:rsidRDefault="00C94F4C" w:rsidP="006912FC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Проректор по учебной и</w:t>
            </w:r>
          </w:p>
          <w:p w:rsidR="00C94F4C" w:rsidRDefault="00C94F4C" w:rsidP="006912FC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методической работе</w:t>
            </w:r>
          </w:p>
          <w:p w:rsidR="00C94F4C" w:rsidRDefault="00C94F4C" w:rsidP="006912F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C94F4C" w:rsidRDefault="00C94F4C" w:rsidP="006912FC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______________ Е.А. Каменева</w:t>
            </w:r>
          </w:p>
          <w:p w:rsidR="00C94F4C" w:rsidRDefault="00C94F4C" w:rsidP="006912F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C94F4C" w:rsidRDefault="00C94F4C" w:rsidP="006912FC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E61EFC">
              <w:rPr>
                <w:rFonts w:eastAsia="Calibri"/>
                <w:sz w:val="28"/>
                <w:szCs w:val="28"/>
                <w:lang w:eastAsia="en-US"/>
              </w:rPr>
              <w:t>23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» </w:t>
            </w:r>
            <w:r w:rsidR="00E61EFC">
              <w:rPr>
                <w:rFonts w:eastAsia="Calibri"/>
                <w:sz w:val="28"/>
                <w:szCs w:val="28"/>
                <w:lang w:eastAsia="en-US"/>
              </w:rPr>
              <w:t xml:space="preserve">мая </w:t>
            </w:r>
            <w:r>
              <w:rPr>
                <w:rFonts w:eastAsia="Calibri"/>
                <w:sz w:val="28"/>
                <w:szCs w:val="28"/>
                <w:lang w:eastAsia="en-US"/>
              </w:rPr>
              <w:t>2023 г.</w:t>
            </w:r>
          </w:p>
          <w:p w:rsidR="00C94F4C" w:rsidRDefault="00C94F4C" w:rsidP="006912FC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4845E5" w:rsidRDefault="004845E5">
      <w:pPr>
        <w:shd w:val="clear" w:color="auto" w:fill="FFFFFF"/>
        <w:jc w:val="center"/>
        <w:rPr>
          <w:sz w:val="28"/>
          <w:szCs w:val="28"/>
        </w:rPr>
      </w:pPr>
    </w:p>
    <w:p w:rsidR="004845E5" w:rsidRDefault="004845E5">
      <w:pPr>
        <w:shd w:val="clear" w:color="auto" w:fill="FFFFFF"/>
        <w:jc w:val="center"/>
        <w:rPr>
          <w:b/>
          <w:sz w:val="28"/>
          <w:szCs w:val="28"/>
        </w:rPr>
      </w:pPr>
    </w:p>
    <w:p w:rsidR="00C94F4C" w:rsidRDefault="00C94F4C">
      <w:pPr>
        <w:shd w:val="clear" w:color="auto" w:fill="FFFFFF"/>
        <w:jc w:val="center"/>
        <w:rPr>
          <w:b/>
          <w:sz w:val="28"/>
          <w:szCs w:val="28"/>
        </w:rPr>
      </w:pPr>
    </w:p>
    <w:p w:rsidR="004845E5" w:rsidRDefault="00952A3D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Н.С. Сергиенко </w:t>
      </w:r>
    </w:p>
    <w:p w:rsidR="004845E5" w:rsidRDefault="004845E5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4845E5" w:rsidRDefault="00952A3D">
      <w:pPr>
        <w:shd w:val="clear" w:color="auto" w:fill="FFFFFF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УПРАВЛЕНИЕ СОЦИАЛЬНОЙ ЗАЩИТОЙ НАСЕЛЕНИЯ</w:t>
      </w:r>
    </w:p>
    <w:p w:rsidR="004845E5" w:rsidRDefault="00952A3D">
      <w:pPr>
        <w:shd w:val="clear" w:color="auto" w:fill="FFFFFF"/>
        <w:jc w:val="center"/>
      </w:pPr>
      <w:r>
        <w:rPr>
          <w:b/>
          <w:bCs/>
          <w:spacing w:val="-3"/>
          <w:sz w:val="28"/>
          <w:szCs w:val="28"/>
        </w:rPr>
        <w:t>Рабочая программа дисциплины</w:t>
      </w:r>
    </w:p>
    <w:p w:rsidR="004845E5" w:rsidRDefault="004845E5">
      <w:pPr>
        <w:shd w:val="clear" w:color="auto" w:fill="FFFFFF"/>
        <w:spacing w:line="322" w:lineRule="exact"/>
        <w:jc w:val="center"/>
        <w:rPr>
          <w:spacing w:val="-2"/>
          <w:sz w:val="28"/>
          <w:szCs w:val="28"/>
        </w:rPr>
      </w:pPr>
    </w:p>
    <w:p w:rsidR="004845E5" w:rsidRDefault="00952A3D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4845E5" w:rsidRDefault="00952A3D">
      <w:pPr>
        <w:jc w:val="center"/>
        <w:rPr>
          <w:sz w:val="28"/>
          <w:szCs w:val="28"/>
        </w:rPr>
      </w:pPr>
      <w:r>
        <w:rPr>
          <w:sz w:val="28"/>
          <w:szCs w:val="28"/>
        </w:rPr>
        <w:t>38.04.04 «Государственное и муниципальное управление»</w:t>
      </w:r>
    </w:p>
    <w:p w:rsidR="002431D1" w:rsidRDefault="002431D1">
      <w:pPr>
        <w:jc w:val="center"/>
        <w:rPr>
          <w:sz w:val="28"/>
          <w:szCs w:val="28"/>
        </w:rPr>
      </w:pPr>
      <w:r>
        <w:rPr>
          <w:sz w:val="28"/>
          <w:szCs w:val="28"/>
        </w:rPr>
        <w:t>н</w:t>
      </w:r>
      <w:r w:rsidR="00952A3D">
        <w:rPr>
          <w:sz w:val="28"/>
          <w:szCs w:val="28"/>
        </w:rPr>
        <w:t>аправленность</w:t>
      </w:r>
      <w:r>
        <w:rPr>
          <w:sz w:val="28"/>
          <w:szCs w:val="28"/>
        </w:rPr>
        <w:t xml:space="preserve"> программы магистратуры</w:t>
      </w:r>
      <w:r w:rsidR="00952A3D">
        <w:rPr>
          <w:sz w:val="28"/>
          <w:szCs w:val="28"/>
        </w:rPr>
        <w:t xml:space="preserve"> </w:t>
      </w:r>
    </w:p>
    <w:p w:rsidR="004845E5" w:rsidRDefault="00952A3D">
      <w:pPr>
        <w:jc w:val="center"/>
        <w:rPr>
          <w:sz w:val="28"/>
          <w:szCs w:val="28"/>
        </w:rPr>
      </w:pPr>
      <w:r>
        <w:rPr>
          <w:sz w:val="28"/>
          <w:szCs w:val="28"/>
        </w:rPr>
        <w:t>«Управление социальной сферой»</w:t>
      </w:r>
    </w:p>
    <w:p w:rsidR="004845E5" w:rsidRDefault="004845E5">
      <w:pPr>
        <w:jc w:val="center"/>
        <w:rPr>
          <w:rFonts w:eastAsia="Calibri"/>
          <w:sz w:val="28"/>
          <w:szCs w:val="28"/>
          <w:lang w:eastAsia="zh-CN"/>
        </w:rPr>
      </w:pPr>
    </w:p>
    <w:p w:rsidR="004845E5" w:rsidRDefault="004845E5">
      <w:pPr>
        <w:jc w:val="center"/>
        <w:rPr>
          <w:rFonts w:eastAsia="Calibri"/>
          <w:i/>
          <w:iCs/>
          <w:lang w:eastAsia="zh-CN"/>
        </w:rPr>
      </w:pPr>
    </w:p>
    <w:p w:rsidR="004845E5" w:rsidRDefault="004845E5">
      <w:pPr>
        <w:jc w:val="center"/>
        <w:rPr>
          <w:rFonts w:eastAsia="Calibri"/>
          <w:i/>
          <w:iCs/>
          <w:lang w:eastAsia="zh-CN"/>
        </w:rPr>
      </w:pPr>
    </w:p>
    <w:p w:rsidR="004845E5" w:rsidRDefault="004845E5">
      <w:pPr>
        <w:jc w:val="center"/>
        <w:rPr>
          <w:rFonts w:eastAsia="Calibri"/>
          <w:i/>
          <w:iCs/>
          <w:lang w:eastAsia="zh-CN"/>
        </w:rPr>
      </w:pPr>
    </w:p>
    <w:p w:rsidR="004845E5" w:rsidRDefault="004845E5">
      <w:pPr>
        <w:jc w:val="center"/>
        <w:rPr>
          <w:rFonts w:eastAsia="Calibri"/>
          <w:i/>
          <w:iCs/>
          <w:lang w:eastAsia="zh-CN"/>
        </w:rPr>
      </w:pPr>
    </w:p>
    <w:p w:rsidR="00E61EFC" w:rsidRDefault="00E61EFC" w:rsidP="00E61EFC">
      <w:pPr>
        <w:suppressAutoHyphens w:val="0"/>
        <w:spacing w:after="80"/>
        <w:jc w:val="center"/>
        <w:rPr>
          <w:sz w:val="28"/>
          <w:szCs w:val="28"/>
        </w:rPr>
      </w:pPr>
      <w:r>
        <w:rPr>
          <w:rFonts w:eastAsia="SimSun"/>
          <w:i/>
          <w:sz w:val="28"/>
          <w:szCs w:val="28"/>
          <w:lang w:eastAsia="ar-SA"/>
        </w:rPr>
        <w:t>Рекомендовано Ученым советом Факультета «Высшая школа управления»</w:t>
      </w:r>
    </w:p>
    <w:p w:rsidR="00E61EFC" w:rsidRDefault="00E61EFC" w:rsidP="00E61EFC">
      <w:pPr>
        <w:suppressAutoHyphens w:val="0"/>
        <w:jc w:val="center"/>
        <w:rPr>
          <w:sz w:val="28"/>
          <w:szCs w:val="28"/>
        </w:rPr>
      </w:pPr>
      <w:r>
        <w:rPr>
          <w:rFonts w:eastAsia="SimSun"/>
          <w:bCs/>
          <w:i/>
          <w:sz w:val="28"/>
          <w:szCs w:val="28"/>
          <w:lang w:eastAsia="ar-SA"/>
        </w:rPr>
        <w:t>(протокол № 31 от 16 мая 2023 г.)</w:t>
      </w:r>
    </w:p>
    <w:p w:rsidR="00E61EFC" w:rsidRDefault="00E61EFC" w:rsidP="00E61EFC">
      <w:pPr>
        <w:suppressAutoHyphens w:val="0"/>
        <w:jc w:val="center"/>
        <w:rPr>
          <w:rFonts w:eastAsia="SimSun"/>
          <w:bCs/>
          <w:i/>
          <w:sz w:val="28"/>
          <w:szCs w:val="28"/>
          <w:lang w:eastAsia="ar-SA"/>
        </w:rPr>
      </w:pPr>
    </w:p>
    <w:p w:rsidR="00E61EFC" w:rsidRDefault="00E61EFC" w:rsidP="00E61EFC">
      <w:pPr>
        <w:suppressAutoHyphens w:val="0"/>
        <w:jc w:val="center"/>
        <w:rPr>
          <w:rFonts w:eastAsia="SimSun"/>
          <w:bCs/>
          <w:i/>
          <w:sz w:val="28"/>
          <w:szCs w:val="28"/>
          <w:lang w:eastAsia="ar-SA"/>
        </w:rPr>
      </w:pPr>
      <w:r>
        <w:rPr>
          <w:rFonts w:eastAsia="SimSun"/>
          <w:bCs/>
          <w:i/>
          <w:sz w:val="28"/>
          <w:szCs w:val="28"/>
          <w:lang w:eastAsia="ar-SA"/>
        </w:rPr>
        <w:t>Одобрено кафедрой «Государственное и муниципальное управление»</w:t>
      </w:r>
    </w:p>
    <w:p w:rsidR="00E61EFC" w:rsidRDefault="00E61EFC" w:rsidP="00E61EFC">
      <w:pPr>
        <w:suppressAutoHyphens w:val="0"/>
        <w:jc w:val="center"/>
        <w:rPr>
          <w:sz w:val="28"/>
          <w:szCs w:val="28"/>
        </w:rPr>
      </w:pPr>
      <w:r>
        <w:rPr>
          <w:rFonts w:eastAsia="SimSun"/>
          <w:bCs/>
          <w:i/>
          <w:sz w:val="28"/>
          <w:szCs w:val="28"/>
          <w:lang w:eastAsia="ar-SA"/>
        </w:rPr>
        <w:t>Факультета «Высшая школа управления»</w:t>
      </w:r>
    </w:p>
    <w:p w:rsidR="00E61EFC" w:rsidRDefault="00E61EFC" w:rsidP="00E61EFC">
      <w:pPr>
        <w:suppressAutoHyphens w:val="0"/>
        <w:jc w:val="center"/>
        <w:rPr>
          <w:sz w:val="28"/>
          <w:szCs w:val="28"/>
        </w:rPr>
      </w:pPr>
      <w:r>
        <w:rPr>
          <w:rFonts w:eastAsia="SimSun"/>
          <w:bCs/>
          <w:i/>
          <w:sz w:val="28"/>
          <w:szCs w:val="28"/>
          <w:lang w:eastAsia="ar-SA"/>
        </w:rPr>
        <w:t>(протокол № 11 от 25 апреля 2023г.)</w:t>
      </w:r>
    </w:p>
    <w:p w:rsidR="004845E5" w:rsidRDefault="004845E5">
      <w:pPr>
        <w:jc w:val="center"/>
        <w:rPr>
          <w:rFonts w:eastAsia="Calibri"/>
          <w:i/>
          <w:iCs/>
          <w:sz w:val="24"/>
          <w:szCs w:val="24"/>
          <w:lang w:eastAsia="zh-CN"/>
        </w:rPr>
      </w:pPr>
    </w:p>
    <w:p w:rsidR="004845E5" w:rsidRDefault="004845E5">
      <w:pPr>
        <w:jc w:val="center"/>
        <w:rPr>
          <w:i/>
          <w:sz w:val="28"/>
          <w:szCs w:val="28"/>
        </w:rPr>
      </w:pPr>
    </w:p>
    <w:p w:rsidR="004845E5" w:rsidRDefault="004845E5">
      <w:pPr>
        <w:jc w:val="center"/>
        <w:rPr>
          <w:i/>
          <w:sz w:val="28"/>
          <w:szCs w:val="28"/>
        </w:rPr>
      </w:pPr>
    </w:p>
    <w:p w:rsidR="004845E5" w:rsidRDefault="004845E5">
      <w:pPr>
        <w:jc w:val="center"/>
        <w:rPr>
          <w:i/>
          <w:sz w:val="28"/>
          <w:szCs w:val="28"/>
        </w:rPr>
      </w:pPr>
    </w:p>
    <w:p w:rsidR="004845E5" w:rsidRDefault="00952A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</w:p>
    <w:bookmarkStart w:id="0" w:name="_GoBack" w:displacedByCustomXml="next"/>
    <w:bookmarkEnd w:id="0" w:displacedByCustomXml="next"/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-1706014429"/>
        <w:docPartObj>
          <w:docPartGallery w:val="Table of Contents"/>
          <w:docPartUnique/>
        </w:docPartObj>
      </w:sdtPr>
      <w:sdtEndPr/>
      <w:sdtContent>
        <w:p w:rsidR="004845E5" w:rsidRDefault="00952A3D" w:rsidP="00952A3D">
          <w:pPr>
            <w:pStyle w:val="afa"/>
            <w:jc w:val="center"/>
          </w:pPr>
          <w:r>
            <w:br w:type="page"/>
          </w:r>
          <w:r w:rsidRPr="00952A3D">
            <w:rPr>
              <w:rFonts w:ascii="Times New Roman" w:hAnsi="Times New Roman" w:cs="Times New Roman"/>
              <w:b/>
              <w:color w:val="auto"/>
            </w:rPr>
            <w:lastRenderedPageBreak/>
            <w:t>Оглавление</w:t>
          </w:r>
        </w:p>
        <w:p w:rsidR="00952A3D" w:rsidRPr="00952A3D" w:rsidRDefault="00952A3D" w:rsidP="00952A3D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2"/>
            </w:rPr>
          </w:pPr>
          <w:r w:rsidRPr="00952A3D">
            <w:rPr>
              <w:sz w:val="24"/>
            </w:rPr>
            <w:fldChar w:fldCharType="begin"/>
          </w:r>
          <w:r w:rsidRPr="00952A3D">
            <w:rPr>
              <w:webHidden/>
              <w:sz w:val="24"/>
            </w:rPr>
            <w:instrText xml:space="preserve"> TOC \z \o "1-3" \u \h</w:instrText>
          </w:r>
          <w:r w:rsidRPr="00952A3D">
            <w:rPr>
              <w:sz w:val="24"/>
            </w:rPr>
            <w:fldChar w:fldCharType="separate"/>
          </w:r>
          <w:hyperlink w:anchor="_Toc134192366" w:history="1">
            <w:r w:rsidRPr="00952A3D">
              <w:rPr>
                <w:rStyle w:val="afc"/>
                <w:noProof/>
                <w:color w:val="auto"/>
                <w:sz w:val="24"/>
              </w:rPr>
              <w:t>1. Наименование дисциплины</w:t>
            </w:r>
            <w:r w:rsidRPr="00952A3D">
              <w:rPr>
                <w:noProof/>
                <w:webHidden/>
                <w:sz w:val="24"/>
              </w:rPr>
              <w:tab/>
            </w:r>
            <w:r w:rsidRPr="00952A3D">
              <w:rPr>
                <w:noProof/>
                <w:webHidden/>
                <w:sz w:val="24"/>
              </w:rPr>
              <w:fldChar w:fldCharType="begin"/>
            </w:r>
            <w:r w:rsidRPr="00952A3D">
              <w:rPr>
                <w:noProof/>
                <w:webHidden/>
                <w:sz w:val="24"/>
              </w:rPr>
              <w:instrText xml:space="preserve"> PAGEREF _Toc134192366 \h </w:instrText>
            </w:r>
            <w:r w:rsidRPr="00952A3D">
              <w:rPr>
                <w:noProof/>
                <w:webHidden/>
                <w:sz w:val="24"/>
              </w:rPr>
            </w:r>
            <w:r w:rsidRPr="00952A3D">
              <w:rPr>
                <w:noProof/>
                <w:webHidden/>
                <w:sz w:val="24"/>
              </w:rPr>
              <w:fldChar w:fldCharType="separate"/>
            </w:r>
            <w:r w:rsidR="002431D1">
              <w:rPr>
                <w:noProof/>
                <w:webHidden/>
                <w:sz w:val="24"/>
              </w:rPr>
              <w:t>3</w:t>
            </w:r>
            <w:r w:rsidRPr="00952A3D">
              <w:rPr>
                <w:noProof/>
                <w:webHidden/>
                <w:sz w:val="24"/>
              </w:rPr>
              <w:fldChar w:fldCharType="end"/>
            </w:r>
          </w:hyperlink>
        </w:p>
        <w:p w:rsidR="00952A3D" w:rsidRPr="00952A3D" w:rsidRDefault="00AB620D" w:rsidP="00952A3D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2"/>
            </w:rPr>
          </w:pPr>
          <w:hyperlink w:anchor="_Toc134192367" w:history="1">
            <w:r w:rsidR="00952A3D" w:rsidRPr="00952A3D">
              <w:rPr>
                <w:rStyle w:val="afc"/>
                <w:bCs/>
                <w:noProof/>
                <w:color w:val="auto"/>
                <w:sz w:val="24"/>
              </w:rPr>
              <w:t>3. Место дисциплины в структуре образовательной программы</w:t>
            </w:r>
            <w:r w:rsidR="00952A3D" w:rsidRPr="00952A3D">
              <w:rPr>
                <w:noProof/>
                <w:webHidden/>
                <w:sz w:val="24"/>
              </w:rPr>
              <w:tab/>
            </w:r>
            <w:r w:rsidR="00952A3D" w:rsidRPr="00952A3D">
              <w:rPr>
                <w:noProof/>
                <w:webHidden/>
                <w:sz w:val="24"/>
              </w:rPr>
              <w:fldChar w:fldCharType="begin"/>
            </w:r>
            <w:r w:rsidR="00952A3D" w:rsidRPr="00952A3D">
              <w:rPr>
                <w:noProof/>
                <w:webHidden/>
                <w:sz w:val="24"/>
              </w:rPr>
              <w:instrText xml:space="preserve"> PAGEREF _Toc134192367 \h </w:instrText>
            </w:r>
            <w:r w:rsidR="00952A3D" w:rsidRPr="00952A3D">
              <w:rPr>
                <w:noProof/>
                <w:webHidden/>
                <w:sz w:val="24"/>
              </w:rPr>
            </w:r>
            <w:r w:rsidR="00952A3D" w:rsidRPr="00952A3D">
              <w:rPr>
                <w:noProof/>
                <w:webHidden/>
                <w:sz w:val="24"/>
              </w:rPr>
              <w:fldChar w:fldCharType="separate"/>
            </w:r>
            <w:r w:rsidR="002431D1">
              <w:rPr>
                <w:noProof/>
                <w:webHidden/>
                <w:sz w:val="24"/>
              </w:rPr>
              <w:t>4</w:t>
            </w:r>
            <w:r w:rsidR="00952A3D" w:rsidRPr="00952A3D">
              <w:rPr>
                <w:noProof/>
                <w:webHidden/>
                <w:sz w:val="24"/>
              </w:rPr>
              <w:fldChar w:fldCharType="end"/>
            </w:r>
          </w:hyperlink>
        </w:p>
        <w:p w:rsidR="00952A3D" w:rsidRPr="00952A3D" w:rsidRDefault="00AB620D" w:rsidP="00952A3D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2"/>
            </w:rPr>
          </w:pPr>
          <w:hyperlink w:anchor="_Toc134192368" w:history="1">
            <w:r w:rsidR="00952A3D" w:rsidRPr="00952A3D">
              <w:rPr>
                <w:rStyle w:val="afc"/>
                <w:bCs/>
                <w:noProof/>
                <w:color w:val="auto"/>
                <w:sz w:val="24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952A3D" w:rsidRPr="00952A3D">
              <w:rPr>
                <w:noProof/>
                <w:webHidden/>
                <w:sz w:val="24"/>
              </w:rPr>
              <w:tab/>
            </w:r>
            <w:r w:rsidR="00952A3D" w:rsidRPr="00952A3D">
              <w:rPr>
                <w:noProof/>
                <w:webHidden/>
                <w:sz w:val="24"/>
              </w:rPr>
              <w:fldChar w:fldCharType="begin"/>
            </w:r>
            <w:r w:rsidR="00952A3D" w:rsidRPr="00952A3D">
              <w:rPr>
                <w:noProof/>
                <w:webHidden/>
                <w:sz w:val="24"/>
              </w:rPr>
              <w:instrText xml:space="preserve"> PAGEREF _Toc134192368 \h </w:instrText>
            </w:r>
            <w:r w:rsidR="00952A3D" w:rsidRPr="00952A3D">
              <w:rPr>
                <w:noProof/>
                <w:webHidden/>
                <w:sz w:val="24"/>
              </w:rPr>
            </w:r>
            <w:r w:rsidR="00952A3D" w:rsidRPr="00952A3D">
              <w:rPr>
                <w:noProof/>
                <w:webHidden/>
                <w:sz w:val="24"/>
              </w:rPr>
              <w:fldChar w:fldCharType="separate"/>
            </w:r>
            <w:r w:rsidR="002431D1">
              <w:rPr>
                <w:noProof/>
                <w:webHidden/>
                <w:sz w:val="24"/>
              </w:rPr>
              <w:t>4</w:t>
            </w:r>
            <w:r w:rsidR="00952A3D" w:rsidRPr="00952A3D">
              <w:rPr>
                <w:noProof/>
                <w:webHidden/>
                <w:sz w:val="24"/>
              </w:rPr>
              <w:fldChar w:fldCharType="end"/>
            </w:r>
          </w:hyperlink>
        </w:p>
        <w:p w:rsidR="00952A3D" w:rsidRPr="00952A3D" w:rsidRDefault="00AB620D" w:rsidP="00952A3D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2"/>
            </w:rPr>
          </w:pPr>
          <w:hyperlink w:anchor="_Toc134192369" w:history="1">
            <w:r w:rsidR="00952A3D" w:rsidRPr="00952A3D">
              <w:rPr>
                <w:rStyle w:val="afc"/>
                <w:bCs/>
                <w:noProof/>
                <w:color w:val="auto"/>
                <w:sz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952A3D" w:rsidRPr="00952A3D">
              <w:rPr>
                <w:noProof/>
                <w:webHidden/>
                <w:sz w:val="24"/>
              </w:rPr>
              <w:tab/>
            </w:r>
            <w:r w:rsidR="00952A3D" w:rsidRPr="00952A3D">
              <w:rPr>
                <w:noProof/>
                <w:webHidden/>
                <w:sz w:val="24"/>
              </w:rPr>
              <w:fldChar w:fldCharType="begin"/>
            </w:r>
            <w:r w:rsidR="00952A3D" w:rsidRPr="00952A3D">
              <w:rPr>
                <w:noProof/>
                <w:webHidden/>
                <w:sz w:val="24"/>
              </w:rPr>
              <w:instrText xml:space="preserve"> PAGEREF _Toc134192369 \h </w:instrText>
            </w:r>
            <w:r w:rsidR="00952A3D" w:rsidRPr="00952A3D">
              <w:rPr>
                <w:noProof/>
                <w:webHidden/>
                <w:sz w:val="24"/>
              </w:rPr>
            </w:r>
            <w:r w:rsidR="00952A3D" w:rsidRPr="00952A3D">
              <w:rPr>
                <w:noProof/>
                <w:webHidden/>
                <w:sz w:val="24"/>
              </w:rPr>
              <w:fldChar w:fldCharType="separate"/>
            </w:r>
            <w:r w:rsidR="002431D1">
              <w:rPr>
                <w:noProof/>
                <w:webHidden/>
                <w:sz w:val="24"/>
              </w:rPr>
              <w:t>4</w:t>
            </w:r>
            <w:r w:rsidR="00952A3D" w:rsidRPr="00952A3D">
              <w:rPr>
                <w:noProof/>
                <w:webHidden/>
                <w:sz w:val="24"/>
              </w:rPr>
              <w:fldChar w:fldCharType="end"/>
            </w:r>
          </w:hyperlink>
        </w:p>
        <w:p w:rsidR="00952A3D" w:rsidRPr="00952A3D" w:rsidRDefault="00AB620D" w:rsidP="00952A3D">
          <w:pPr>
            <w:pStyle w:val="21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2"/>
            </w:rPr>
          </w:pPr>
          <w:hyperlink w:anchor="_Toc134192370" w:history="1">
            <w:r w:rsidR="00952A3D" w:rsidRPr="00952A3D">
              <w:rPr>
                <w:rStyle w:val="afc"/>
                <w:bCs/>
                <w:noProof/>
                <w:color w:val="auto"/>
                <w:sz w:val="24"/>
              </w:rPr>
              <w:t>5.1. Содержание дисциплины</w:t>
            </w:r>
            <w:r w:rsidR="00952A3D" w:rsidRPr="00952A3D">
              <w:rPr>
                <w:noProof/>
                <w:webHidden/>
                <w:sz w:val="24"/>
              </w:rPr>
              <w:tab/>
            </w:r>
            <w:r w:rsidR="00952A3D" w:rsidRPr="00952A3D">
              <w:rPr>
                <w:noProof/>
                <w:webHidden/>
                <w:sz w:val="24"/>
              </w:rPr>
              <w:fldChar w:fldCharType="begin"/>
            </w:r>
            <w:r w:rsidR="00952A3D" w:rsidRPr="00952A3D">
              <w:rPr>
                <w:noProof/>
                <w:webHidden/>
                <w:sz w:val="24"/>
              </w:rPr>
              <w:instrText xml:space="preserve"> PAGEREF _Toc134192370 \h </w:instrText>
            </w:r>
            <w:r w:rsidR="00952A3D" w:rsidRPr="00952A3D">
              <w:rPr>
                <w:noProof/>
                <w:webHidden/>
                <w:sz w:val="24"/>
              </w:rPr>
            </w:r>
            <w:r w:rsidR="00952A3D" w:rsidRPr="00952A3D">
              <w:rPr>
                <w:noProof/>
                <w:webHidden/>
                <w:sz w:val="24"/>
              </w:rPr>
              <w:fldChar w:fldCharType="separate"/>
            </w:r>
            <w:r w:rsidR="002431D1">
              <w:rPr>
                <w:noProof/>
                <w:webHidden/>
                <w:sz w:val="24"/>
              </w:rPr>
              <w:t>4</w:t>
            </w:r>
            <w:r w:rsidR="00952A3D" w:rsidRPr="00952A3D">
              <w:rPr>
                <w:noProof/>
                <w:webHidden/>
                <w:sz w:val="24"/>
              </w:rPr>
              <w:fldChar w:fldCharType="end"/>
            </w:r>
          </w:hyperlink>
        </w:p>
        <w:p w:rsidR="00952A3D" w:rsidRPr="00952A3D" w:rsidRDefault="00AB620D" w:rsidP="00952A3D">
          <w:pPr>
            <w:pStyle w:val="21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2"/>
            </w:rPr>
          </w:pPr>
          <w:hyperlink w:anchor="_Toc134192371" w:history="1">
            <w:r w:rsidR="00952A3D" w:rsidRPr="00952A3D">
              <w:rPr>
                <w:rStyle w:val="afc"/>
                <w:noProof/>
                <w:color w:val="auto"/>
                <w:sz w:val="24"/>
              </w:rPr>
              <w:t>5.2. Учебно – тематический план</w:t>
            </w:r>
            <w:r w:rsidR="00952A3D" w:rsidRPr="00952A3D">
              <w:rPr>
                <w:noProof/>
                <w:webHidden/>
                <w:sz w:val="24"/>
              </w:rPr>
              <w:tab/>
            </w:r>
            <w:r w:rsidR="00952A3D" w:rsidRPr="00952A3D">
              <w:rPr>
                <w:noProof/>
                <w:webHidden/>
                <w:sz w:val="24"/>
              </w:rPr>
              <w:fldChar w:fldCharType="begin"/>
            </w:r>
            <w:r w:rsidR="00952A3D" w:rsidRPr="00952A3D">
              <w:rPr>
                <w:noProof/>
                <w:webHidden/>
                <w:sz w:val="24"/>
              </w:rPr>
              <w:instrText xml:space="preserve"> PAGEREF _Toc134192371 \h </w:instrText>
            </w:r>
            <w:r w:rsidR="00952A3D" w:rsidRPr="00952A3D">
              <w:rPr>
                <w:noProof/>
                <w:webHidden/>
                <w:sz w:val="24"/>
              </w:rPr>
            </w:r>
            <w:r w:rsidR="00952A3D" w:rsidRPr="00952A3D">
              <w:rPr>
                <w:noProof/>
                <w:webHidden/>
                <w:sz w:val="24"/>
              </w:rPr>
              <w:fldChar w:fldCharType="separate"/>
            </w:r>
            <w:r w:rsidR="002431D1">
              <w:rPr>
                <w:noProof/>
                <w:webHidden/>
                <w:sz w:val="24"/>
              </w:rPr>
              <w:t>7</w:t>
            </w:r>
            <w:r w:rsidR="00952A3D" w:rsidRPr="00952A3D">
              <w:rPr>
                <w:noProof/>
                <w:webHidden/>
                <w:sz w:val="24"/>
              </w:rPr>
              <w:fldChar w:fldCharType="end"/>
            </w:r>
          </w:hyperlink>
        </w:p>
        <w:p w:rsidR="00952A3D" w:rsidRPr="00952A3D" w:rsidRDefault="00AB620D" w:rsidP="00952A3D">
          <w:pPr>
            <w:pStyle w:val="21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2"/>
            </w:rPr>
          </w:pPr>
          <w:hyperlink w:anchor="_Toc134192372" w:history="1">
            <w:r w:rsidR="00952A3D" w:rsidRPr="00952A3D">
              <w:rPr>
                <w:rStyle w:val="afc"/>
                <w:noProof/>
                <w:color w:val="auto"/>
                <w:sz w:val="24"/>
              </w:rPr>
              <w:t>5.3. Содержание семинаров, практических занятий</w:t>
            </w:r>
            <w:r w:rsidR="00952A3D" w:rsidRPr="00952A3D">
              <w:rPr>
                <w:noProof/>
                <w:webHidden/>
                <w:sz w:val="24"/>
              </w:rPr>
              <w:tab/>
            </w:r>
            <w:r w:rsidR="00952A3D" w:rsidRPr="00952A3D">
              <w:rPr>
                <w:noProof/>
                <w:webHidden/>
                <w:sz w:val="24"/>
              </w:rPr>
              <w:fldChar w:fldCharType="begin"/>
            </w:r>
            <w:r w:rsidR="00952A3D" w:rsidRPr="00952A3D">
              <w:rPr>
                <w:noProof/>
                <w:webHidden/>
                <w:sz w:val="24"/>
              </w:rPr>
              <w:instrText xml:space="preserve"> PAGEREF _Toc134192372 \h </w:instrText>
            </w:r>
            <w:r w:rsidR="00952A3D" w:rsidRPr="00952A3D">
              <w:rPr>
                <w:noProof/>
                <w:webHidden/>
                <w:sz w:val="24"/>
              </w:rPr>
            </w:r>
            <w:r w:rsidR="00952A3D" w:rsidRPr="00952A3D">
              <w:rPr>
                <w:noProof/>
                <w:webHidden/>
                <w:sz w:val="24"/>
              </w:rPr>
              <w:fldChar w:fldCharType="separate"/>
            </w:r>
            <w:r w:rsidR="002431D1">
              <w:rPr>
                <w:noProof/>
                <w:webHidden/>
                <w:sz w:val="24"/>
              </w:rPr>
              <w:t>7</w:t>
            </w:r>
            <w:r w:rsidR="00952A3D" w:rsidRPr="00952A3D">
              <w:rPr>
                <w:noProof/>
                <w:webHidden/>
                <w:sz w:val="24"/>
              </w:rPr>
              <w:fldChar w:fldCharType="end"/>
            </w:r>
          </w:hyperlink>
        </w:p>
        <w:p w:rsidR="00952A3D" w:rsidRPr="00952A3D" w:rsidRDefault="00AB620D" w:rsidP="00952A3D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2"/>
            </w:rPr>
          </w:pPr>
          <w:hyperlink w:anchor="_Toc134192373" w:history="1">
            <w:r w:rsidR="00952A3D" w:rsidRPr="00952A3D">
              <w:rPr>
                <w:rStyle w:val="afc"/>
                <w:bCs/>
                <w:noProof/>
                <w:color w:val="auto"/>
                <w:sz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952A3D" w:rsidRPr="00952A3D">
              <w:rPr>
                <w:noProof/>
                <w:webHidden/>
                <w:sz w:val="24"/>
              </w:rPr>
              <w:tab/>
            </w:r>
            <w:r w:rsidR="00952A3D" w:rsidRPr="00952A3D">
              <w:rPr>
                <w:noProof/>
                <w:webHidden/>
                <w:sz w:val="24"/>
              </w:rPr>
              <w:fldChar w:fldCharType="begin"/>
            </w:r>
            <w:r w:rsidR="00952A3D" w:rsidRPr="00952A3D">
              <w:rPr>
                <w:noProof/>
                <w:webHidden/>
                <w:sz w:val="24"/>
              </w:rPr>
              <w:instrText xml:space="preserve"> PAGEREF _Toc134192373 \h </w:instrText>
            </w:r>
            <w:r w:rsidR="00952A3D" w:rsidRPr="00952A3D">
              <w:rPr>
                <w:noProof/>
                <w:webHidden/>
                <w:sz w:val="24"/>
              </w:rPr>
            </w:r>
            <w:r w:rsidR="00952A3D" w:rsidRPr="00952A3D">
              <w:rPr>
                <w:noProof/>
                <w:webHidden/>
                <w:sz w:val="24"/>
              </w:rPr>
              <w:fldChar w:fldCharType="separate"/>
            </w:r>
            <w:r w:rsidR="002431D1">
              <w:rPr>
                <w:noProof/>
                <w:webHidden/>
                <w:sz w:val="24"/>
              </w:rPr>
              <w:t>8</w:t>
            </w:r>
            <w:r w:rsidR="00952A3D" w:rsidRPr="00952A3D">
              <w:rPr>
                <w:noProof/>
                <w:webHidden/>
                <w:sz w:val="24"/>
              </w:rPr>
              <w:fldChar w:fldCharType="end"/>
            </w:r>
          </w:hyperlink>
        </w:p>
        <w:p w:rsidR="00952A3D" w:rsidRPr="00952A3D" w:rsidRDefault="00AB620D" w:rsidP="00952A3D">
          <w:pPr>
            <w:pStyle w:val="21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2"/>
            </w:rPr>
          </w:pPr>
          <w:hyperlink w:anchor="_Toc134192374" w:history="1">
            <w:r w:rsidR="00952A3D" w:rsidRPr="00952A3D">
              <w:rPr>
                <w:rStyle w:val="afc"/>
                <w:noProof/>
                <w:color w:val="auto"/>
                <w:sz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952A3D" w:rsidRPr="00952A3D">
              <w:rPr>
                <w:noProof/>
                <w:webHidden/>
                <w:sz w:val="24"/>
              </w:rPr>
              <w:tab/>
            </w:r>
            <w:r w:rsidR="00952A3D" w:rsidRPr="00952A3D">
              <w:rPr>
                <w:noProof/>
                <w:webHidden/>
                <w:sz w:val="24"/>
              </w:rPr>
              <w:fldChar w:fldCharType="begin"/>
            </w:r>
            <w:r w:rsidR="00952A3D" w:rsidRPr="00952A3D">
              <w:rPr>
                <w:noProof/>
                <w:webHidden/>
                <w:sz w:val="24"/>
              </w:rPr>
              <w:instrText xml:space="preserve"> PAGEREF _Toc134192374 \h </w:instrText>
            </w:r>
            <w:r w:rsidR="00952A3D" w:rsidRPr="00952A3D">
              <w:rPr>
                <w:noProof/>
                <w:webHidden/>
                <w:sz w:val="24"/>
              </w:rPr>
            </w:r>
            <w:r w:rsidR="00952A3D" w:rsidRPr="00952A3D">
              <w:rPr>
                <w:noProof/>
                <w:webHidden/>
                <w:sz w:val="24"/>
              </w:rPr>
              <w:fldChar w:fldCharType="separate"/>
            </w:r>
            <w:r w:rsidR="002431D1">
              <w:rPr>
                <w:noProof/>
                <w:webHidden/>
                <w:sz w:val="24"/>
              </w:rPr>
              <w:t>8</w:t>
            </w:r>
            <w:r w:rsidR="00952A3D" w:rsidRPr="00952A3D">
              <w:rPr>
                <w:noProof/>
                <w:webHidden/>
                <w:sz w:val="24"/>
              </w:rPr>
              <w:fldChar w:fldCharType="end"/>
            </w:r>
          </w:hyperlink>
        </w:p>
        <w:p w:rsidR="00952A3D" w:rsidRPr="00952A3D" w:rsidRDefault="00AB620D" w:rsidP="00952A3D">
          <w:pPr>
            <w:pStyle w:val="21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2"/>
            </w:rPr>
          </w:pPr>
          <w:hyperlink w:anchor="_Toc134192375" w:history="1">
            <w:r w:rsidR="00952A3D" w:rsidRPr="00952A3D">
              <w:rPr>
                <w:rStyle w:val="afc"/>
                <w:noProof/>
                <w:color w:val="auto"/>
                <w:sz w:val="24"/>
              </w:rPr>
              <w:t>6.2. Перечень вопросов, заданий, тем для подготовки к текущему контролю</w:t>
            </w:r>
            <w:r w:rsidR="00952A3D" w:rsidRPr="00952A3D">
              <w:rPr>
                <w:noProof/>
                <w:webHidden/>
                <w:sz w:val="24"/>
              </w:rPr>
              <w:tab/>
            </w:r>
            <w:r w:rsidR="00952A3D" w:rsidRPr="00952A3D">
              <w:rPr>
                <w:noProof/>
                <w:webHidden/>
                <w:sz w:val="24"/>
              </w:rPr>
              <w:fldChar w:fldCharType="begin"/>
            </w:r>
            <w:r w:rsidR="00952A3D" w:rsidRPr="00952A3D">
              <w:rPr>
                <w:noProof/>
                <w:webHidden/>
                <w:sz w:val="24"/>
              </w:rPr>
              <w:instrText xml:space="preserve"> PAGEREF _Toc134192375 \h </w:instrText>
            </w:r>
            <w:r w:rsidR="00952A3D" w:rsidRPr="00952A3D">
              <w:rPr>
                <w:noProof/>
                <w:webHidden/>
                <w:sz w:val="24"/>
              </w:rPr>
            </w:r>
            <w:r w:rsidR="00952A3D" w:rsidRPr="00952A3D">
              <w:rPr>
                <w:noProof/>
                <w:webHidden/>
                <w:sz w:val="24"/>
              </w:rPr>
              <w:fldChar w:fldCharType="separate"/>
            </w:r>
            <w:r w:rsidR="002431D1">
              <w:rPr>
                <w:noProof/>
                <w:webHidden/>
                <w:sz w:val="24"/>
              </w:rPr>
              <w:t>9</w:t>
            </w:r>
            <w:r w:rsidR="00952A3D" w:rsidRPr="00952A3D">
              <w:rPr>
                <w:noProof/>
                <w:webHidden/>
                <w:sz w:val="24"/>
              </w:rPr>
              <w:fldChar w:fldCharType="end"/>
            </w:r>
          </w:hyperlink>
        </w:p>
        <w:p w:rsidR="00952A3D" w:rsidRPr="00952A3D" w:rsidRDefault="00AB620D" w:rsidP="00952A3D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2"/>
            </w:rPr>
          </w:pPr>
          <w:hyperlink w:anchor="_Toc134192376" w:history="1">
            <w:r w:rsidR="00952A3D" w:rsidRPr="00952A3D">
              <w:rPr>
                <w:rStyle w:val="afc"/>
                <w:noProof/>
                <w:color w:val="auto"/>
                <w:sz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952A3D" w:rsidRPr="00952A3D">
              <w:rPr>
                <w:noProof/>
                <w:webHidden/>
                <w:sz w:val="24"/>
              </w:rPr>
              <w:tab/>
            </w:r>
            <w:r w:rsidR="00952A3D" w:rsidRPr="00952A3D">
              <w:rPr>
                <w:noProof/>
                <w:webHidden/>
                <w:sz w:val="24"/>
              </w:rPr>
              <w:fldChar w:fldCharType="begin"/>
            </w:r>
            <w:r w:rsidR="00952A3D" w:rsidRPr="00952A3D">
              <w:rPr>
                <w:noProof/>
                <w:webHidden/>
                <w:sz w:val="24"/>
              </w:rPr>
              <w:instrText xml:space="preserve"> PAGEREF _Toc134192376 \h </w:instrText>
            </w:r>
            <w:r w:rsidR="00952A3D" w:rsidRPr="00952A3D">
              <w:rPr>
                <w:noProof/>
                <w:webHidden/>
                <w:sz w:val="24"/>
              </w:rPr>
            </w:r>
            <w:r w:rsidR="00952A3D" w:rsidRPr="00952A3D">
              <w:rPr>
                <w:noProof/>
                <w:webHidden/>
                <w:sz w:val="24"/>
              </w:rPr>
              <w:fldChar w:fldCharType="separate"/>
            </w:r>
            <w:r w:rsidR="002431D1">
              <w:rPr>
                <w:noProof/>
                <w:webHidden/>
                <w:sz w:val="24"/>
              </w:rPr>
              <w:t>10</w:t>
            </w:r>
            <w:r w:rsidR="00952A3D" w:rsidRPr="00952A3D">
              <w:rPr>
                <w:noProof/>
                <w:webHidden/>
                <w:sz w:val="24"/>
              </w:rPr>
              <w:fldChar w:fldCharType="end"/>
            </w:r>
          </w:hyperlink>
        </w:p>
        <w:p w:rsidR="00952A3D" w:rsidRPr="00952A3D" w:rsidRDefault="00AB620D" w:rsidP="00952A3D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2"/>
            </w:rPr>
          </w:pPr>
          <w:hyperlink w:anchor="_Toc134192377" w:history="1">
            <w:r w:rsidR="00952A3D" w:rsidRPr="00952A3D">
              <w:rPr>
                <w:rStyle w:val="afc"/>
                <w:noProof/>
                <w:color w:val="auto"/>
                <w:sz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952A3D" w:rsidRPr="00952A3D">
              <w:rPr>
                <w:noProof/>
                <w:webHidden/>
                <w:sz w:val="24"/>
              </w:rPr>
              <w:tab/>
            </w:r>
            <w:r w:rsidR="00952A3D" w:rsidRPr="00952A3D">
              <w:rPr>
                <w:noProof/>
                <w:webHidden/>
                <w:sz w:val="24"/>
              </w:rPr>
              <w:fldChar w:fldCharType="begin"/>
            </w:r>
            <w:r w:rsidR="00952A3D" w:rsidRPr="00952A3D">
              <w:rPr>
                <w:noProof/>
                <w:webHidden/>
                <w:sz w:val="24"/>
              </w:rPr>
              <w:instrText xml:space="preserve"> PAGEREF _Toc134192377 \h </w:instrText>
            </w:r>
            <w:r w:rsidR="00952A3D" w:rsidRPr="00952A3D">
              <w:rPr>
                <w:noProof/>
                <w:webHidden/>
                <w:sz w:val="24"/>
              </w:rPr>
            </w:r>
            <w:r w:rsidR="00952A3D" w:rsidRPr="00952A3D">
              <w:rPr>
                <w:noProof/>
                <w:webHidden/>
                <w:sz w:val="24"/>
              </w:rPr>
              <w:fldChar w:fldCharType="separate"/>
            </w:r>
            <w:r w:rsidR="002431D1">
              <w:rPr>
                <w:noProof/>
                <w:webHidden/>
                <w:sz w:val="24"/>
              </w:rPr>
              <w:t>21</w:t>
            </w:r>
            <w:r w:rsidR="00952A3D" w:rsidRPr="00952A3D">
              <w:rPr>
                <w:noProof/>
                <w:webHidden/>
                <w:sz w:val="24"/>
              </w:rPr>
              <w:fldChar w:fldCharType="end"/>
            </w:r>
          </w:hyperlink>
        </w:p>
        <w:p w:rsidR="002431D1" w:rsidRPr="002431D1" w:rsidRDefault="002431D1" w:rsidP="002431D1">
          <w:pPr>
            <w:jc w:val="both"/>
            <w:rPr>
              <w:bCs/>
              <w:noProof/>
              <w:sz w:val="24"/>
              <w:szCs w:val="24"/>
            </w:rPr>
          </w:pPr>
          <w:r w:rsidRPr="002431D1">
            <w:rPr>
              <w:noProof/>
              <w:sz w:val="24"/>
              <w:szCs w:val="24"/>
            </w:rPr>
            <w:t>9. П</w:t>
          </w:r>
          <w:r w:rsidRPr="002431D1">
            <w:rPr>
              <w:bCs/>
              <w:noProof/>
              <w:sz w:val="24"/>
              <w:szCs w:val="24"/>
            </w:rPr>
            <w:t>еречень ресурсов информационно-телекоммуникационной сети «Интернет», необходимых для освоения дисциплины</w:t>
          </w:r>
          <w:r>
            <w:rPr>
              <w:bCs/>
              <w:noProof/>
              <w:sz w:val="24"/>
              <w:szCs w:val="24"/>
            </w:rPr>
            <w:t>……………………………………………………………………………………22</w:t>
          </w:r>
        </w:p>
        <w:p w:rsidR="00952A3D" w:rsidRPr="00952A3D" w:rsidRDefault="00AB620D" w:rsidP="00952A3D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2"/>
            </w:rPr>
          </w:pPr>
          <w:hyperlink w:anchor="_Toc134192378" w:history="1">
            <w:r w:rsidR="00952A3D" w:rsidRPr="00952A3D">
              <w:rPr>
                <w:rStyle w:val="afc"/>
                <w:noProof/>
                <w:color w:val="auto"/>
                <w:sz w:val="24"/>
              </w:rPr>
              <w:t>10. Методические указания для обучающихся по освоению дисциплины</w:t>
            </w:r>
            <w:r w:rsidR="00952A3D" w:rsidRPr="00952A3D">
              <w:rPr>
                <w:noProof/>
                <w:webHidden/>
                <w:sz w:val="24"/>
              </w:rPr>
              <w:tab/>
            </w:r>
            <w:r w:rsidR="00952A3D" w:rsidRPr="00952A3D">
              <w:rPr>
                <w:noProof/>
                <w:webHidden/>
                <w:sz w:val="24"/>
              </w:rPr>
              <w:fldChar w:fldCharType="begin"/>
            </w:r>
            <w:r w:rsidR="00952A3D" w:rsidRPr="00952A3D">
              <w:rPr>
                <w:noProof/>
                <w:webHidden/>
                <w:sz w:val="24"/>
              </w:rPr>
              <w:instrText xml:space="preserve"> PAGEREF _Toc134192378 \h </w:instrText>
            </w:r>
            <w:r w:rsidR="00952A3D" w:rsidRPr="00952A3D">
              <w:rPr>
                <w:noProof/>
                <w:webHidden/>
                <w:sz w:val="24"/>
              </w:rPr>
            </w:r>
            <w:r w:rsidR="00952A3D" w:rsidRPr="00952A3D">
              <w:rPr>
                <w:noProof/>
                <w:webHidden/>
                <w:sz w:val="24"/>
              </w:rPr>
              <w:fldChar w:fldCharType="separate"/>
            </w:r>
            <w:r w:rsidR="002431D1">
              <w:rPr>
                <w:noProof/>
                <w:webHidden/>
                <w:sz w:val="24"/>
              </w:rPr>
              <w:t>23</w:t>
            </w:r>
            <w:r w:rsidR="00952A3D" w:rsidRPr="00952A3D">
              <w:rPr>
                <w:noProof/>
                <w:webHidden/>
                <w:sz w:val="24"/>
              </w:rPr>
              <w:fldChar w:fldCharType="end"/>
            </w:r>
          </w:hyperlink>
        </w:p>
        <w:p w:rsidR="00952A3D" w:rsidRPr="00952A3D" w:rsidRDefault="00AB620D" w:rsidP="00952A3D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2"/>
            </w:rPr>
          </w:pPr>
          <w:hyperlink w:anchor="_Toc134192379" w:history="1">
            <w:r w:rsidR="00952A3D" w:rsidRPr="00952A3D">
              <w:rPr>
                <w:rStyle w:val="afc"/>
                <w:bCs/>
                <w:noProof/>
                <w:color w:val="auto"/>
                <w:sz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952A3D" w:rsidRPr="00952A3D">
              <w:rPr>
                <w:noProof/>
                <w:webHidden/>
                <w:sz w:val="24"/>
              </w:rPr>
              <w:tab/>
            </w:r>
            <w:r w:rsidR="00952A3D" w:rsidRPr="00952A3D">
              <w:rPr>
                <w:noProof/>
                <w:webHidden/>
                <w:sz w:val="24"/>
              </w:rPr>
              <w:fldChar w:fldCharType="begin"/>
            </w:r>
            <w:r w:rsidR="00952A3D" w:rsidRPr="00952A3D">
              <w:rPr>
                <w:noProof/>
                <w:webHidden/>
                <w:sz w:val="24"/>
              </w:rPr>
              <w:instrText xml:space="preserve"> PAGEREF _Toc134192379 \h </w:instrText>
            </w:r>
            <w:r w:rsidR="00952A3D" w:rsidRPr="00952A3D">
              <w:rPr>
                <w:noProof/>
                <w:webHidden/>
                <w:sz w:val="24"/>
              </w:rPr>
            </w:r>
            <w:r w:rsidR="00952A3D" w:rsidRPr="00952A3D">
              <w:rPr>
                <w:noProof/>
                <w:webHidden/>
                <w:sz w:val="24"/>
              </w:rPr>
              <w:fldChar w:fldCharType="separate"/>
            </w:r>
            <w:r w:rsidR="002431D1">
              <w:rPr>
                <w:noProof/>
                <w:webHidden/>
                <w:sz w:val="24"/>
              </w:rPr>
              <w:t>24</w:t>
            </w:r>
            <w:r w:rsidR="00952A3D" w:rsidRPr="00952A3D">
              <w:rPr>
                <w:noProof/>
                <w:webHidden/>
                <w:sz w:val="24"/>
              </w:rPr>
              <w:fldChar w:fldCharType="end"/>
            </w:r>
          </w:hyperlink>
        </w:p>
        <w:p w:rsidR="00952A3D" w:rsidRPr="00952A3D" w:rsidRDefault="00AB620D" w:rsidP="00952A3D">
          <w:pPr>
            <w:pStyle w:val="12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2"/>
            </w:rPr>
          </w:pPr>
          <w:hyperlink w:anchor="_Toc134192380" w:history="1">
            <w:r w:rsidR="00952A3D" w:rsidRPr="00952A3D">
              <w:rPr>
                <w:rStyle w:val="afc"/>
                <w:bCs/>
                <w:noProof/>
                <w:color w:val="auto"/>
                <w:sz w:val="24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952A3D" w:rsidRPr="00952A3D">
              <w:rPr>
                <w:noProof/>
                <w:webHidden/>
                <w:sz w:val="24"/>
              </w:rPr>
              <w:tab/>
            </w:r>
            <w:r w:rsidR="00952A3D" w:rsidRPr="00952A3D">
              <w:rPr>
                <w:noProof/>
                <w:webHidden/>
                <w:sz w:val="24"/>
              </w:rPr>
              <w:fldChar w:fldCharType="begin"/>
            </w:r>
            <w:r w:rsidR="00952A3D" w:rsidRPr="00952A3D">
              <w:rPr>
                <w:noProof/>
                <w:webHidden/>
                <w:sz w:val="24"/>
              </w:rPr>
              <w:instrText xml:space="preserve"> PAGEREF _Toc134192380 \h </w:instrText>
            </w:r>
            <w:r w:rsidR="00952A3D" w:rsidRPr="00952A3D">
              <w:rPr>
                <w:noProof/>
                <w:webHidden/>
                <w:sz w:val="24"/>
              </w:rPr>
            </w:r>
            <w:r w:rsidR="00952A3D" w:rsidRPr="00952A3D">
              <w:rPr>
                <w:noProof/>
                <w:webHidden/>
                <w:sz w:val="24"/>
              </w:rPr>
              <w:fldChar w:fldCharType="separate"/>
            </w:r>
            <w:r w:rsidR="002431D1">
              <w:rPr>
                <w:noProof/>
                <w:webHidden/>
                <w:sz w:val="24"/>
              </w:rPr>
              <w:t>24</w:t>
            </w:r>
            <w:r w:rsidR="00952A3D" w:rsidRPr="00952A3D">
              <w:rPr>
                <w:noProof/>
                <w:webHidden/>
                <w:sz w:val="24"/>
              </w:rPr>
              <w:fldChar w:fldCharType="end"/>
            </w:r>
          </w:hyperlink>
        </w:p>
        <w:p w:rsidR="004845E5" w:rsidRDefault="00952A3D" w:rsidP="00952A3D">
          <w:pPr>
            <w:jc w:val="both"/>
          </w:pPr>
          <w:r w:rsidRPr="00952A3D">
            <w:rPr>
              <w:sz w:val="24"/>
            </w:rPr>
            <w:fldChar w:fldCharType="end"/>
          </w:r>
        </w:p>
      </w:sdtContent>
    </w:sdt>
    <w:p w:rsidR="004845E5" w:rsidRDefault="00952A3D">
      <w:pPr>
        <w:widowControl/>
        <w:spacing w:after="200" w:line="276" w:lineRule="auto"/>
        <w:rPr>
          <w:sz w:val="24"/>
          <w:szCs w:val="24"/>
        </w:rPr>
      </w:pPr>
      <w:r>
        <w:br w:type="page"/>
      </w:r>
    </w:p>
    <w:p w:rsidR="004845E5" w:rsidRDefault="004845E5">
      <w:pPr>
        <w:jc w:val="center"/>
        <w:rPr>
          <w:sz w:val="24"/>
          <w:szCs w:val="24"/>
        </w:rPr>
      </w:pPr>
    </w:p>
    <w:p w:rsidR="004845E5" w:rsidRDefault="00952A3D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34192366"/>
      <w:r>
        <w:rPr>
          <w:rFonts w:ascii="Times New Roman" w:hAnsi="Times New Roman" w:cs="Times New Roman"/>
          <w:b/>
          <w:color w:val="auto"/>
          <w:sz w:val="28"/>
          <w:szCs w:val="28"/>
        </w:rPr>
        <w:t>1. Наименование дисциплины</w:t>
      </w:r>
      <w:bookmarkEnd w:id="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4845E5" w:rsidRDefault="00952A3D">
      <w:pPr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8"/>
          <w:szCs w:val="28"/>
        </w:rPr>
        <w:tab/>
      </w:r>
      <w:r>
        <w:rPr>
          <w:sz w:val="28"/>
          <w:szCs w:val="28"/>
        </w:rPr>
        <w:t>Управление социальной защитой населения</w:t>
      </w:r>
    </w:p>
    <w:p w:rsidR="004845E5" w:rsidRDefault="00952A3D">
      <w:pPr>
        <w:rPr>
          <w:b/>
          <w:sz w:val="28"/>
          <w:szCs w:val="28"/>
        </w:rPr>
      </w:pPr>
      <w:r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4845E5" w:rsidRDefault="004845E5">
      <w:pPr>
        <w:tabs>
          <w:tab w:val="left" w:pos="540"/>
        </w:tabs>
        <w:ind w:firstLine="709"/>
        <w:contextualSpacing/>
        <w:jc w:val="right"/>
        <w:rPr>
          <w:sz w:val="28"/>
          <w:szCs w:val="28"/>
        </w:rPr>
      </w:pPr>
    </w:p>
    <w:tbl>
      <w:tblPr>
        <w:tblStyle w:val="afb"/>
        <w:tblpPr w:leftFromText="180" w:rightFromText="180" w:vertAnchor="text" w:tblpX="-431" w:tblpY="1"/>
        <w:tblW w:w="5211" w:type="pct"/>
        <w:tblLayout w:type="fixed"/>
        <w:tblLook w:val="04A0" w:firstRow="1" w:lastRow="0" w:firstColumn="1" w:lastColumn="0" w:noHBand="0" w:noVBand="1"/>
      </w:tblPr>
      <w:tblGrid>
        <w:gridCol w:w="1271"/>
        <w:gridCol w:w="2268"/>
        <w:gridCol w:w="2835"/>
        <w:gridCol w:w="4251"/>
      </w:tblGrid>
      <w:tr w:rsidR="004845E5" w:rsidTr="002431D1">
        <w:tc>
          <w:tcPr>
            <w:tcW w:w="1271" w:type="dxa"/>
          </w:tcPr>
          <w:p w:rsidR="004845E5" w:rsidRDefault="00952A3D" w:rsidP="002431D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</w:tcPr>
          <w:p w:rsidR="004845E5" w:rsidRDefault="00952A3D" w:rsidP="002431D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</w:tcPr>
          <w:p w:rsidR="004845E5" w:rsidRDefault="00952A3D" w:rsidP="002431D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251" w:type="dxa"/>
          </w:tcPr>
          <w:p w:rsidR="004845E5" w:rsidRDefault="00952A3D" w:rsidP="002431D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845E5" w:rsidTr="002431D1">
        <w:tc>
          <w:tcPr>
            <w:tcW w:w="1271" w:type="dxa"/>
            <w:vMerge w:val="restart"/>
          </w:tcPr>
          <w:p w:rsidR="004845E5" w:rsidRDefault="00952A3D" w:rsidP="002431D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</w:p>
        </w:tc>
        <w:tc>
          <w:tcPr>
            <w:tcW w:w="2268" w:type="dxa"/>
            <w:vMerge w:val="restart"/>
          </w:tcPr>
          <w:p w:rsidR="004845E5" w:rsidRDefault="00952A3D" w:rsidP="002431D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использовать методы и инструменты современного государственного управления для решения сложных профессиональных задач государственного и муниципального служащего в сфере оказания государственных услуг в области социального обеспечения</w:t>
            </w:r>
          </w:p>
        </w:tc>
        <w:tc>
          <w:tcPr>
            <w:tcW w:w="2835" w:type="dxa"/>
          </w:tcPr>
          <w:p w:rsidR="004845E5" w:rsidRDefault="00952A3D" w:rsidP="002431D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Использует методы и инструменты современного государственного управления для решения профессиональных задач государственного и муниципального служащего в сфере оказания государственных услуг в области социального обеспечения</w:t>
            </w:r>
          </w:p>
          <w:p w:rsidR="004845E5" w:rsidRDefault="004845E5" w:rsidP="002431D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4251" w:type="dxa"/>
          </w:tcPr>
          <w:p w:rsidR="004845E5" w:rsidRDefault="00952A3D" w:rsidP="002431D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методологию современного государственного управления для решения профессиональных задач государственного и муниципального служащего в сфере оказания </w:t>
            </w:r>
            <w:proofErr w:type="spellStart"/>
            <w:r>
              <w:rPr>
                <w:sz w:val="24"/>
                <w:szCs w:val="24"/>
              </w:rPr>
              <w:t>госуслуг</w:t>
            </w:r>
            <w:proofErr w:type="spellEnd"/>
            <w:r>
              <w:rPr>
                <w:sz w:val="24"/>
                <w:szCs w:val="24"/>
              </w:rPr>
              <w:t xml:space="preserve"> в области социального обеспечения</w:t>
            </w:r>
          </w:p>
          <w:p w:rsidR="002431D1" w:rsidRDefault="002431D1" w:rsidP="002431D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4845E5" w:rsidRDefault="00952A3D" w:rsidP="002431D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Умеет: применять методы и инструменты современного государственного управления в сфере оказания </w:t>
            </w:r>
            <w:proofErr w:type="spellStart"/>
            <w:r>
              <w:rPr>
                <w:sz w:val="24"/>
                <w:szCs w:val="24"/>
              </w:rPr>
              <w:t>госуслуг</w:t>
            </w:r>
            <w:proofErr w:type="spellEnd"/>
            <w:r>
              <w:rPr>
                <w:sz w:val="24"/>
                <w:szCs w:val="24"/>
              </w:rPr>
              <w:t xml:space="preserve"> в области соцобеспечения</w:t>
            </w:r>
          </w:p>
        </w:tc>
      </w:tr>
      <w:tr w:rsidR="004845E5" w:rsidTr="002431D1">
        <w:tc>
          <w:tcPr>
            <w:tcW w:w="1271" w:type="dxa"/>
            <w:vMerge/>
          </w:tcPr>
          <w:p w:rsidR="004845E5" w:rsidRDefault="004845E5" w:rsidP="002431D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845E5" w:rsidRDefault="004845E5" w:rsidP="002431D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4845E5" w:rsidRDefault="00952A3D" w:rsidP="002431D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Владеет знаниями, методами и инструментами   в области государственной политики в области социального обеспечения</w:t>
            </w:r>
          </w:p>
        </w:tc>
        <w:tc>
          <w:tcPr>
            <w:tcW w:w="4251" w:type="dxa"/>
          </w:tcPr>
          <w:p w:rsidR="004845E5" w:rsidRDefault="00952A3D" w:rsidP="002431D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основы государственной политики в области социального обеспечения</w:t>
            </w:r>
          </w:p>
          <w:p w:rsidR="004845E5" w:rsidRDefault="00952A3D" w:rsidP="002431D1">
            <w:pPr>
              <w:tabs>
                <w:tab w:val="left" w:pos="540"/>
              </w:tabs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применять методы и инструменты   в области государственной политики в области социального обеспечения</w:t>
            </w:r>
          </w:p>
        </w:tc>
      </w:tr>
      <w:tr w:rsidR="004845E5" w:rsidTr="002431D1">
        <w:tc>
          <w:tcPr>
            <w:tcW w:w="1271" w:type="dxa"/>
            <w:vMerge w:val="restart"/>
          </w:tcPr>
          <w:p w:rsidR="004845E5" w:rsidRDefault="00952A3D" w:rsidP="002431D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ПКН-4</w:t>
            </w:r>
          </w:p>
        </w:tc>
        <w:tc>
          <w:tcPr>
            <w:tcW w:w="2268" w:type="dxa"/>
            <w:vMerge w:val="restart"/>
          </w:tcPr>
          <w:p w:rsidR="004845E5" w:rsidRDefault="00952A3D" w:rsidP="002431D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осуществлять разработку и реализацию государственных решений на основе стратегического и системного подходов к планированию, рационально использовать имеющиеся ресурсы и достигать поставленные цели и показатели в соответствие с направлением профессиональной </w:t>
            </w:r>
            <w:r>
              <w:rPr>
                <w:sz w:val="24"/>
                <w:szCs w:val="24"/>
              </w:rPr>
              <w:lastRenderedPageBreak/>
              <w:t>служебной деятельности, обеспечивая их достижения,  применяя современные инструменты контроля и надзора, в т. ч. риск – ориентированного подхода</w:t>
            </w:r>
          </w:p>
        </w:tc>
        <w:tc>
          <w:tcPr>
            <w:tcW w:w="2835" w:type="dxa"/>
          </w:tcPr>
          <w:p w:rsidR="004845E5" w:rsidRDefault="00952A3D" w:rsidP="002431D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>
              <w:rPr>
                <w:sz w:val="24"/>
                <w:szCs w:val="24"/>
              </w:rPr>
              <w:tab/>
              <w:t>Осуществляет стратегическое и системное планирование деятельности органов власти, рациональное использование имеющихся ресурсов для достижения поставленных целей и показателей в соответствие с направлением профессиональной служебной деятельности.</w:t>
            </w:r>
          </w:p>
          <w:p w:rsidR="004845E5" w:rsidRDefault="004845E5" w:rsidP="002431D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4251" w:type="dxa"/>
          </w:tcPr>
          <w:p w:rsidR="004845E5" w:rsidRDefault="00952A3D" w:rsidP="002431D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основы стратегического и системного планирования деятельности органов власти, рационального использования ресурсов для достижения поставленных целей и показателей в соответствие с направлением профессиональной служебной деятельности.</w:t>
            </w:r>
          </w:p>
          <w:p w:rsidR="002431D1" w:rsidRDefault="002431D1" w:rsidP="002431D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4845E5" w:rsidRDefault="00952A3D" w:rsidP="002431D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</w:t>
            </w:r>
            <w:r>
              <w:t xml:space="preserve"> </w:t>
            </w:r>
            <w:r>
              <w:rPr>
                <w:sz w:val="24"/>
                <w:szCs w:val="24"/>
              </w:rPr>
              <w:t>планировать деятельность органов власти, рационально использовать имеющиеся ресурсы для достижения поставленных целей и показателей в соответствие с направлением профессиональной служебной деятельности.</w:t>
            </w:r>
          </w:p>
          <w:p w:rsidR="002431D1" w:rsidRDefault="002431D1" w:rsidP="002431D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431D1" w:rsidRDefault="002431D1" w:rsidP="002431D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431D1" w:rsidRDefault="002431D1" w:rsidP="002431D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</w:tr>
      <w:tr w:rsidR="004845E5" w:rsidTr="002431D1">
        <w:tc>
          <w:tcPr>
            <w:tcW w:w="1271" w:type="dxa"/>
            <w:vMerge/>
          </w:tcPr>
          <w:p w:rsidR="004845E5" w:rsidRDefault="004845E5" w:rsidP="002431D1">
            <w:pPr>
              <w:tabs>
                <w:tab w:val="left" w:pos="540"/>
              </w:tabs>
              <w:contextualSpacing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4845E5" w:rsidRDefault="004845E5" w:rsidP="002431D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4845E5" w:rsidRDefault="00952A3D" w:rsidP="002431D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  <w:t xml:space="preserve"> Осуществляет контрольно-надзорную деятельность на основе современных инструментов контроля и надзора, в т. ч. риск – ориентированного подхода.</w:t>
            </w:r>
          </w:p>
        </w:tc>
        <w:tc>
          <w:tcPr>
            <w:tcW w:w="4251" w:type="dxa"/>
          </w:tcPr>
          <w:p w:rsidR="004845E5" w:rsidRDefault="00952A3D" w:rsidP="002431D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</w:t>
            </w:r>
            <w:r>
              <w:rPr>
                <w:sz w:val="24"/>
                <w:szCs w:val="24"/>
              </w:rPr>
              <w:tab/>
              <w:t xml:space="preserve"> основы контрольно-надзорной деятельности на основе современных инструментов контроля и надзора, в т. ч. риск-ориентированного подхода.</w:t>
            </w:r>
          </w:p>
          <w:p w:rsidR="004845E5" w:rsidRDefault="00952A3D" w:rsidP="002431D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bookmarkStart w:id="2" w:name="_Hlk131264153"/>
            <w:r>
              <w:rPr>
                <w:sz w:val="24"/>
                <w:szCs w:val="24"/>
              </w:rPr>
              <w:t>Умеет: осуществлять контрольно-надзорную деятельность на основе современных инструментов контроля и надзора, в т. ч. риск – ориентированного подхода.</w:t>
            </w:r>
            <w:bookmarkEnd w:id="2"/>
          </w:p>
        </w:tc>
      </w:tr>
    </w:tbl>
    <w:p w:rsidR="004845E5" w:rsidRDefault="004845E5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4845E5" w:rsidRDefault="00952A3D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34192367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3"/>
    </w:p>
    <w:p w:rsidR="002431D1" w:rsidRDefault="002431D1">
      <w:pPr>
        <w:ind w:firstLine="709"/>
        <w:jc w:val="both"/>
        <w:rPr>
          <w:bCs/>
          <w:sz w:val="28"/>
          <w:szCs w:val="28"/>
        </w:rPr>
      </w:pPr>
    </w:p>
    <w:p w:rsidR="004845E5" w:rsidRDefault="002431D1">
      <w:pPr>
        <w:ind w:firstLine="709"/>
        <w:jc w:val="both"/>
        <w:rPr>
          <w:bCs/>
          <w:sz w:val="28"/>
          <w:szCs w:val="28"/>
        </w:rPr>
      </w:pPr>
      <w:r w:rsidRPr="002431D1">
        <w:rPr>
          <w:bCs/>
          <w:sz w:val="28"/>
          <w:szCs w:val="28"/>
        </w:rPr>
        <w:t>Дисциплина относится к модулю направленности программы магистратуры</w:t>
      </w:r>
      <w:r w:rsidR="00952A3D">
        <w:rPr>
          <w:bCs/>
          <w:sz w:val="28"/>
          <w:szCs w:val="28"/>
        </w:rPr>
        <w:t xml:space="preserve">. </w:t>
      </w:r>
    </w:p>
    <w:p w:rsidR="002431D1" w:rsidRDefault="002431D1">
      <w:pPr>
        <w:ind w:firstLine="709"/>
        <w:jc w:val="both"/>
        <w:rPr>
          <w:bCs/>
          <w:sz w:val="28"/>
          <w:szCs w:val="28"/>
        </w:rPr>
      </w:pPr>
    </w:p>
    <w:p w:rsidR="004845E5" w:rsidRDefault="00952A3D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134192368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4845E5" w:rsidRDefault="004845E5" w:rsidP="007F31B7">
      <w:pPr>
        <w:rPr>
          <w:sz w:val="28"/>
          <w:szCs w:val="28"/>
        </w:rPr>
      </w:pPr>
    </w:p>
    <w:tbl>
      <w:tblPr>
        <w:tblW w:w="5262" w:type="pct"/>
        <w:jc w:val="center"/>
        <w:tblLayout w:type="fixed"/>
        <w:tblLook w:val="04A0" w:firstRow="1" w:lastRow="0" w:firstColumn="1" w:lastColumn="0" w:noHBand="0" w:noVBand="1"/>
      </w:tblPr>
      <w:tblGrid>
        <w:gridCol w:w="5240"/>
        <w:gridCol w:w="2744"/>
        <w:gridCol w:w="2745"/>
      </w:tblGrid>
      <w:tr w:rsidR="004845E5" w:rsidTr="002431D1">
        <w:trPr>
          <w:jc w:val="center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952A3D" w:rsidP="007F31B7">
            <w:pPr>
              <w:pStyle w:val="af7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952A3D" w:rsidP="007F31B7">
            <w:pPr>
              <w:pStyle w:val="af7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4845E5" w:rsidRDefault="00952A3D" w:rsidP="007F31B7">
            <w:pPr>
              <w:pStyle w:val="af7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952A3D" w:rsidP="007F31B7">
            <w:pPr>
              <w:pStyle w:val="af7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 2</w:t>
            </w:r>
          </w:p>
          <w:p w:rsidR="004845E5" w:rsidRDefault="00952A3D" w:rsidP="007F31B7">
            <w:pPr>
              <w:pStyle w:val="af7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4845E5" w:rsidTr="002431D1">
        <w:trPr>
          <w:jc w:val="center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952A3D" w:rsidP="007F31B7">
            <w:pPr>
              <w:pStyle w:val="af7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952A3D" w:rsidP="007F31B7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4 </w:t>
            </w:r>
            <w:r>
              <w:rPr>
                <w:b/>
                <w:i/>
                <w:sz w:val="24"/>
                <w:szCs w:val="24"/>
                <w:lang w:val="en-US"/>
              </w:rPr>
              <w:t>/ 1</w:t>
            </w:r>
            <w:r>
              <w:rPr>
                <w:b/>
                <w:i/>
                <w:sz w:val="24"/>
                <w:szCs w:val="24"/>
              </w:rPr>
              <w:t>44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952A3D" w:rsidP="007F31B7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144</w:t>
            </w:r>
          </w:p>
        </w:tc>
      </w:tr>
      <w:tr w:rsidR="004845E5" w:rsidTr="002431D1">
        <w:trPr>
          <w:jc w:val="center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952A3D" w:rsidP="007F31B7">
            <w:pPr>
              <w:pStyle w:val="af7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952A3D" w:rsidP="007F31B7">
            <w:pPr>
              <w:pStyle w:val="af7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30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952A3D" w:rsidP="007F31B7">
            <w:pPr>
              <w:pStyle w:val="af7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30</w:t>
            </w:r>
          </w:p>
        </w:tc>
      </w:tr>
      <w:tr w:rsidR="004845E5" w:rsidTr="002431D1">
        <w:trPr>
          <w:jc w:val="center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952A3D" w:rsidP="007F31B7">
            <w:pPr>
              <w:pStyle w:val="af7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952A3D" w:rsidP="007F31B7">
            <w:pPr>
              <w:pStyle w:val="af7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952A3D" w:rsidP="007F31B7">
            <w:pPr>
              <w:pStyle w:val="af7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8</w:t>
            </w:r>
          </w:p>
        </w:tc>
      </w:tr>
      <w:tr w:rsidR="004845E5" w:rsidTr="002431D1">
        <w:trPr>
          <w:jc w:val="center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952A3D" w:rsidP="007F31B7">
            <w:pPr>
              <w:pStyle w:val="af7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952A3D" w:rsidP="007F31B7">
            <w:pPr>
              <w:pStyle w:val="af7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22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952A3D" w:rsidP="007F31B7">
            <w:pPr>
              <w:pStyle w:val="af7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22</w:t>
            </w:r>
          </w:p>
        </w:tc>
      </w:tr>
      <w:tr w:rsidR="004845E5" w:rsidTr="002431D1">
        <w:trPr>
          <w:jc w:val="center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952A3D" w:rsidP="007F31B7">
            <w:pPr>
              <w:pStyle w:val="af7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952A3D" w:rsidP="007F31B7">
            <w:pPr>
              <w:pStyle w:val="af7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114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952A3D" w:rsidP="007F31B7">
            <w:pPr>
              <w:pStyle w:val="af7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114</w:t>
            </w:r>
          </w:p>
        </w:tc>
      </w:tr>
      <w:tr w:rsidR="004845E5" w:rsidTr="002431D1">
        <w:trPr>
          <w:jc w:val="center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952A3D" w:rsidP="007F31B7">
            <w:pPr>
              <w:pStyle w:val="af7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952A3D" w:rsidP="007F31B7">
            <w:pPr>
              <w:pStyle w:val="af7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952A3D" w:rsidP="007F31B7">
            <w:pPr>
              <w:pStyle w:val="af7"/>
              <w:keepNext/>
              <w:ind w:left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Контрольная работа</w:t>
            </w:r>
          </w:p>
        </w:tc>
      </w:tr>
      <w:tr w:rsidR="004845E5" w:rsidTr="002431D1">
        <w:trPr>
          <w:jc w:val="center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952A3D" w:rsidP="007F31B7">
            <w:pPr>
              <w:pStyle w:val="af7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952A3D" w:rsidP="007F31B7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Экзамен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952A3D" w:rsidP="007F31B7">
            <w:pPr>
              <w:pStyle w:val="af7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Экзамен</w:t>
            </w:r>
          </w:p>
        </w:tc>
      </w:tr>
    </w:tbl>
    <w:p w:rsidR="004845E5" w:rsidRDefault="004845E5" w:rsidP="007F31B7">
      <w:pPr>
        <w:rPr>
          <w:sz w:val="28"/>
          <w:szCs w:val="28"/>
        </w:rPr>
      </w:pPr>
    </w:p>
    <w:p w:rsidR="004845E5" w:rsidRDefault="004845E5" w:rsidP="007F31B7">
      <w:pPr>
        <w:rPr>
          <w:sz w:val="28"/>
          <w:szCs w:val="28"/>
        </w:rPr>
      </w:pPr>
    </w:p>
    <w:p w:rsidR="004845E5" w:rsidRDefault="00952A3D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" w:name="_Toc134192369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4845E5" w:rsidRDefault="00952A3D">
      <w:pPr>
        <w:pStyle w:val="2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Toc134192370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5.1. Содержание дисциплины</w:t>
      </w:r>
      <w:bookmarkEnd w:id="6"/>
    </w:p>
    <w:p w:rsidR="004845E5" w:rsidRDefault="004845E5">
      <w:pPr>
        <w:ind w:firstLine="709"/>
        <w:jc w:val="both"/>
        <w:rPr>
          <w:bCs/>
          <w:sz w:val="28"/>
          <w:szCs w:val="28"/>
        </w:rPr>
      </w:pPr>
    </w:p>
    <w:p w:rsidR="004845E5" w:rsidRDefault="00952A3D">
      <w:pPr>
        <w:ind w:firstLine="709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Тема 1. Содержание процессов социальной защиты населения</w:t>
      </w:r>
    </w:p>
    <w:p w:rsidR="004845E5" w:rsidRDefault="004845E5">
      <w:pPr>
        <w:ind w:firstLine="709"/>
        <w:jc w:val="both"/>
        <w:rPr>
          <w:bCs/>
          <w:sz w:val="28"/>
          <w:szCs w:val="28"/>
        </w:rPr>
      </w:pPr>
    </w:p>
    <w:p w:rsidR="004845E5" w:rsidRDefault="00952A3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Система социальной работы. Цель социально-экономического развития общества Социальные потребности и их роль в развитии общества. Структура системы социальной работы</w:t>
      </w:r>
    </w:p>
    <w:p w:rsidR="004845E5" w:rsidRDefault="00952A3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Социальная защита населения как совокупность различных гарантированных </w:t>
      </w:r>
      <w:r>
        <w:rPr>
          <w:bCs/>
          <w:sz w:val="28"/>
          <w:szCs w:val="28"/>
        </w:rPr>
        <w:lastRenderedPageBreak/>
        <w:t>мер государства. Социальная защита населения как комплекс различных общественных отношений (трудовые, жилищные, экологические, по охране здоровья, образовательные, гражданские, семейные, земельные, по социальному обеспечению).</w:t>
      </w:r>
    </w:p>
    <w:p w:rsidR="004845E5" w:rsidRDefault="00952A3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Понятие «государственное социальное обеспечение». Основные элементы системы социального обеспечения населения (социальная поддержка, социальная помощь, социальные услуги, социальное обслуживание).</w:t>
      </w:r>
    </w:p>
    <w:p w:rsidR="004845E5" w:rsidRDefault="00952A3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Гарантии по статье 7 Конституции Российской Федерации (государственная поддержка семьи, материнства, отцовства и детства, инвалидов и пожилых граждан, развивается система социальных служб, государственные пенсии, пособия и иные гарантии социальной защиты.</w:t>
      </w:r>
    </w:p>
    <w:p w:rsidR="004845E5" w:rsidRDefault="00952A3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Виды социальной защиты населения (разовое, несистематическое оказание помощи, систематическое). Формы социальной защиты населения (денежная, натуральная (одежда, продукты и т.п.) в виде услуг или льгот и преимуществ разового характера)</w:t>
      </w:r>
      <w:r>
        <w:t xml:space="preserve"> </w:t>
      </w:r>
      <w:r>
        <w:rPr>
          <w:bCs/>
          <w:sz w:val="28"/>
          <w:szCs w:val="28"/>
        </w:rPr>
        <w:t>социальной защиты населения.</w:t>
      </w:r>
    </w:p>
    <w:p w:rsidR="004845E5" w:rsidRDefault="00952A3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Социальная поддержка – первичный элемент в системе. Законодательная система гарантий, обеспечивающих социальную справедливость с учетом социального положения и социально-психологических свойств.</w:t>
      </w:r>
    </w:p>
    <w:p w:rsidR="004845E5" w:rsidRDefault="00952A3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Категории получателей услуг социальной защиты. Социальная помощь. элементы социальной помощи (социальная поддержка). Социальные услуги.  Социальное обслуживание. Клиент социальной службы. Трудная жизненная ситуация. Факторы, объективно нарушающие жизнедеятельность гражданина (инвалидность, неспособность к самообслуживанию в связи с преклонным возрастом, болезнью, сиротство, безнадзорность, </w:t>
      </w:r>
      <w:proofErr w:type="spellStart"/>
      <w:r>
        <w:rPr>
          <w:bCs/>
          <w:sz w:val="28"/>
          <w:szCs w:val="28"/>
        </w:rPr>
        <w:t>малообеспеченность</w:t>
      </w:r>
      <w:proofErr w:type="spellEnd"/>
      <w:r>
        <w:rPr>
          <w:bCs/>
          <w:sz w:val="28"/>
          <w:szCs w:val="28"/>
        </w:rPr>
        <w:t>, безработица, отсутствие определенного места жительства, конфликты и жестокое обращение в семье, одиночество и т.п.).</w:t>
      </w:r>
    </w:p>
    <w:p w:rsidR="004845E5" w:rsidRDefault="00952A3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Учреждения социального обслуживания: комплексные центры социального обслуживания населения; территориальные центры социальной помощи семье и детям; центры социального обслуживания; социально-реабилитационные центры для несовершеннолетних; центры помощи детям, оставшихся без попечения родителей; социальные приюты для детей и подростков; центры психолого-педагогической помощи населению; центры экстренной психологической помощи по телефону; центры (отделения) социальной помощи на дому; дома ночного пребывания; специальные дома для одиноких престарелых; стационарные учреждения социального обслуживания (дома-интернаты для престарелых и инвалидов, психоневрологические интернаты, детские дома-интернаты для умственно отсталых детей, дома-интернаты для детей с физическими недостатками); геронтологические центры; иные учреждения, предоставляющие социальные услуги.</w:t>
      </w:r>
    </w:p>
    <w:p w:rsidR="004845E5" w:rsidRDefault="004845E5">
      <w:pPr>
        <w:ind w:firstLine="709"/>
        <w:jc w:val="both"/>
        <w:rPr>
          <w:bCs/>
          <w:sz w:val="28"/>
          <w:szCs w:val="28"/>
        </w:rPr>
      </w:pPr>
    </w:p>
    <w:p w:rsidR="004845E5" w:rsidRDefault="00952A3D">
      <w:pPr>
        <w:ind w:firstLine="709"/>
        <w:jc w:val="both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 xml:space="preserve">Тема 2. Управление системой социального обеспечения населения России </w:t>
      </w:r>
    </w:p>
    <w:p w:rsidR="004845E5" w:rsidRDefault="00952A3D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Функции социальной защиты населения.</w:t>
      </w:r>
      <w:r>
        <w:t xml:space="preserve"> </w:t>
      </w:r>
      <w:r>
        <w:rPr>
          <w:bCs/>
          <w:sz w:val="28"/>
          <w:szCs w:val="28"/>
        </w:rPr>
        <w:t>Принципы и функции системы социальной защиты населения.</w:t>
      </w:r>
      <w:r>
        <w:t xml:space="preserve"> </w:t>
      </w:r>
    </w:p>
    <w:p w:rsidR="004845E5" w:rsidRDefault="00952A3D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Полномочия в области социальной защиты населения органов исполнительной власти федерального уровня, субъектов РФ. Полномочия в области социальной защиты населения районных и городских органов социальной защиты</w:t>
      </w:r>
    </w:p>
    <w:p w:rsidR="004845E5" w:rsidRDefault="00952A3D">
      <w:pPr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функции, задачи, направления деятельности Министерства труда и </w:t>
      </w:r>
      <w:r>
        <w:rPr>
          <w:bCs/>
          <w:sz w:val="28"/>
          <w:szCs w:val="28"/>
        </w:rPr>
        <w:lastRenderedPageBreak/>
        <w:t>социальной защиты РФ.</w:t>
      </w:r>
    </w:p>
    <w:p w:rsidR="004845E5" w:rsidRDefault="00952A3D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Государственная система социальных служб федерального уровня. Структура и основные задачи Министерства здравоохранения. Федеральная служба по надзору в сфере здравоохранения и социального развития. Федеральное агентство по здравоохранению и социальному развитию</w:t>
      </w:r>
    </w:p>
    <w:p w:rsidR="004845E5" w:rsidRDefault="00952A3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Управление социальной защитой на региональном уровне. Государственная система социальных служб регионального уровня. Структура региональных органов управления социальной работой. Основные задачи регионального Управления социальной защиты населения. Руководство деятельностью Управления</w:t>
      </w:r>
    </w:p>
    <w:p w:rsidR="004845E5" w:rsidRDefault="00952A3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Управление социальной защитой на муниципальном уровне. Структура муниципальных органов управления. Муниципальная система социальных служб. Муниципальные учреждения и предприятия социального обслуживания, находящиеся в ведении органов местного самоуправления. Комплекс услуг стационарных учреждений социального обслуживания. Комплексный центр социального обслуживания населения муниципального образования. Учреждения и организации иных форм собственности и граждан, занимающихся предпринимательской деятельностью по социальному обслуживанию населения.</w:t>
      </w:r>
    </w:p>
    <w:p w:rsidR="004845E5" w:rsidRDefault="00952A3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Содержание процесса социального обеспечения населения. Взаимосвязь социальной политики и социального обеспечения населения. Управление системой социального обеспечения населения России. </w:t>
      </w:r>
    </w:p>
    <w:p w:rsidR="004845E5" w:rsidRDefault="00952A3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Программно-целевой подход в социальном обеспечении.</w:t>
      </w:r>
    </w:p>
    <w:p w:rsidR="004845E5" w:rsidRDefault="004845E5">
      <w:pPr>
        <w:ind w:firstLine="709"/>
        <w:jc w:val="both"/>
        <w:rPr>
          <w:bCs/>
          <w:sz w:val="28"/>
          <w:szCs w:val="28"/>
        </w:rPr>
      </w:pPr>
    </w:p>
    <w:p w:rsidR="004845E5" w:rsidRDefault="00952A3D">
      <w:pPr>
        <w:ind w:firstLine="709"/>
        <w:jc w:val="both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Тема 3. Управление и менеджмент в социальной работе</w:t>
      </w:r>
    </w:p>
    <w:p w:rsidR="004845E5" w:rsidRDefault="00952A3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Сущность деятельности и функции руководителя социальной организации. Особенности социальной работы в государственных (муниципальных) учреждениях, в коммерческих и некоммерческих организациях. Административные функции по реализации управленческих решений. Прогнозирование в организации работы по социальной защите. Сущность прогнозирования социальных последствий управленческих решений. Методы социально-экономического прогнозирования в целях оказания социальных услуг. Администрирование в социальной работе</w:t>
      </w:r>
    </w:p>
    <w:p w:rsidR="004845E5" w:rsidRDefault="00952A3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Управленческие (административные) решения в социальной работе. Технология принятия решений в социальной работе. Контроль как функция администрирования. Технология контроля в социальной работе</w:t>
      </w:r>
    </w:p>
    <w:p w:rsidR="004845E5" w:rsidRDefault="00952A3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Административное регулирование социальных отношений в условиях рынка. Административное регулирование социальной ответственности субъектов рынка.</w:t>
      </w:r>
    </w:p>
    <w:p w:rsidR="004845E5" w:rsidRDefault="00952A3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Социальное партнерство в оказании социальных услуг.</w:t>
      </w:r>
    </w:p>
    <w:p w:rsidR="004845E5" w:rsidRDefault="00952A3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Структура системы управления социальной работой.</w:t>
      </w:r>
    </w:p>
    <w:p w:rsidR="002431D1" w:rsidRDefault="002431D1">
      <w:pPr>
        <w:ind w:firstLine="709"/>
        <w:jc w:val="both"/>
        <w:rPr>
          <w:bCs/>
          <w:sz w:val="28"/>
          <w:szCs w:val="28"/>
        </w:rPr>
      </w:pPr>
    </w:p>
    <w:p w:rsidR="002431D1" w:rsidRDefault="002431D1">
      <w:pPr>
        <w:ind w:firstLine="709"/>
        <w:jc w:val="both"/>
        <w:rPr>
          <w:bCs/>
          <w:sz w:val="28"/>
          <w:szCs w:val="28"/>
        </w:rPr>
      </w:pPr>
    </w:p>
    <w:p w:rsidR="002431D1" w:rsidRDefault="002431D1">
      <w:pPr>
        <w:ind w:firstLine="709"/>
        <w:jc w:val="both"/>
        <w:rPr>
          <w:bCs/>
          <w:sz w:val="28"/>
          <w:szCs w:val="28"/>
        </w:rPr>
      </w:pPr>
    </w:p>
    <w:p w:rsidR="002431D1" w:rsidRDefault="002431D1">
      <w:pPr>
        <w:ind w:firstLine="709"/>
        <w:jc w:val="both"/>
        <w:rPr>
          <w:bCs/>
          <w:sz w:val="28"/>
          <w:szCs w:val="28"/>
        </w:rPr>
      </w:pPr>
    </w:p>
    <w:p w:rsidR="002431D1" w:rsidRDefault="002431D1">
      <w:pPr>
        <w:ind w:firstLine="709"/>
        <w:jc w:val="both"/>
        <w:rPr>
          <w:bCs/>
          <w:sz w:val="28"/>
          <w:szCs w:val="28"/>
        </w:rPr>
      </w:pPr>
    </w:p>
    <w:p w:rsidR="002431D1" w:rsidRDefault="002431D1">
      <w:pPr>
        <w:ind w:firstLine="709"/>
        <w:jc w:val="both"/>
        <w:rPr>
          <w:bCs/>
          <w:sz w:val="28"/>
          <w:szCs w:val="28"/>
        </w:rPr>
      </w:pPr>
    </w:p>
    <w:p w:rsidR="002431D1" w:rsidRDefault="002431D1">
      <w:pPr>
        <w:ind w:firstLine="709"/>
        <w:jc w:val="both"/>
        <w:rPr>
          <w:b/>
          <w:i/>
          <w:iCs/>
          <w:sz w:val="28"/>
          <w:szCs w:val="28"/>
        </w:rPr>
      </w:pPr>
    </w:p>
    <w:p w:rsidR="004845E5" w:rsidRDefault="00952A3D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34192371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5.2.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– тематический план</w:t>
      </w:r>
      <w:bookmarkEnd w:id="7"/>
    </w:p>
    <w:p w:rsidR="004845E5" w:rsidRDefault="004845E5">
      <w:pPr>
        <w:ind w:firstLine="709"/>
        <w:jc w:val="both"/>
        <w:rPr>
          <w:b/>
          <w:sz w:val="28"/>
          <w:szCs w:val="28"/>
        </w:rPr>
      </w:pPr>
    </w:p>
    <w:p w:rsidR="004845E5" w:rsidRDefault="004845E5">
      <w:pPr>
        <w:tabs>
          <w:tab w:val="right" w:pos="851"/>
        </w:tabs>
        <w:ind w:firstLine="709"/>
        <w:jc w:val="right"/>
        <w:rPr>
          <w:sz w:val="28"/>
          <w:szCs w:val="28"/>
        </w:rPr>
      </w:pPr>
    </w:p>
    <w:tbl>
      <w:tblPr>
        <w:tblpPr w:leftFromText="180" w:rightFromText="180" w:vertAnchor="text" w:tblpY="1"/>
        <w:tblW w:w="5000" w:type="pct"/>
        <w:tblLayout w:type="fixed"/>
        <w:tblLook w:val="04A0" w:firstRow="1" w:lastRow="0" w:firstColumn="1" w:lastColumn="0" w:noHBand="0" w:noVBand="1"/>
      </w:tblPr>
      <w:tblGrid>
        <w:gridCol w:w="476"/>
        <w:gridCol w:w="2357"/>
        <w:gridCol w:w="851"/>
        <w:gridCol w:w="992"/>
        <w:gridCol w:w="993"/>
        <w:gridCol w:w="1561"/>
        <w:gridCol w:w="1131"/>
        <w:gridCol w:w="1834"/>
      </w:tblGrid>
      <w:tr w:rsidR="004845E5">
        <w:tc>
          <w:tcPr>
            <w:tcW w:w="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952A3D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4845E5" w:rsidRDefault="00952A3D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пп</w:t>
            </w:r>
            <w:proofErr w:type="spell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3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952A3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5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5E5" w:rsidRDefault="00952A3D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952A3D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4845E5">
        <w:tc>
          <w:tcPr>
            <w:tcW w:w="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4845E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3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4845E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952A3D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2431D1" w:rsidP="002431D1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</w:t>
            </w:r>
            <w:r w:rsidR="00952A3D">
              <w:rPr>
                <w:b/>
                <w:sz w:val="24"/>
                <w:szCs w:val="24"/>
              </w:rPr>
              <w:t>онтактная работа - Аудиторная работа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952A3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4845E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4845E5">
        <w:tc>
          <w:tcPr>
            <w:tcW w:w="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4845E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3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4845E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4845E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952A3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952A3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952A3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 практические занятия</w:t>
            </w:r>
          </w:p>
          <w:p w:rsidR="004845E5" w:rsidRDefault="004845E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4845E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4845E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4845E5"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952A3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952A3D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1. </w:t>
            </w:r>
            <w:r>
              <w:t xml:space="preserve"> </w:t>
            </w:r>
            <w:r>
              <w:rPr>
                <w:sz w:val="24"/>
                <w:szCs w:val="24"/>
              </w:rPr>
              <w:t>Содержание процессов социальной защиты населения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45E5" w:rsidRDefault="00952A3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45E5" w:rsidRDefault="00952A3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45E5" w:rsidRDefault="00952A3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45E5" w:rsidRDefault="00952A3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45E5" w:rsidRDefault="00952A3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952A3D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групповая дискуссия</w:t>
            </w:r>
          </w:p>
        </w:tc>
      </w:tr>
      <w:tr w:rsidR="004845E5"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952A3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952A3D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Управление системой социального обеспечения населения России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45E5" w:rsidRDefault="00952A3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45E5" w:rsidRDefault="00952A3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45E5" w:rsidRDefault="00952A3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45E5" w:rsidRDefault="00952A3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45E5" w:rsidRDefault="00952A3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952A3D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Тестирование, анализ конкретных ситуаций</w:t>
            </w:r>
          </w:p>
        </w:tc>
      </w:tr>
      <w:tr w:rsidR="004845E5"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952A3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952A3D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3. </w:t>
            </w:r>
            <w:r>
              <w:t xml:space="preserve"> </w:t>
            </w:r>
            <w:r>
              <w:rPr>
                <w:sz w:val="24"/>
                <w:szCs w:val="24"/>
              </w:rPr>
              <w:t>Управление и менеджмент в социальной работе</w:t>
            </w:r>
          </w:p>
          <w:p w:rsidR="004845E5" w:rsidRDefault="004845E5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45E5" w:rsidRDefault="00952A3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45E5" w:rsidRDefault="00952A3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45E5" w:rsidRDefault="00952A3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45E5" w:rsidRDefault="00952A3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45E5" w:rsidRDefault="00952A3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952A3D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групповая дискуссия</w:t>
            </w:r>
          </w:p>
        </w:tc>
      </w:tr>
      <w:tr w:rsidR="004845E5"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4845E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952A3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45E5" w:rsidRDefault="00952A3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45E5" w:rsidRDefault="00952A3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45E5" w:rsidRDefault="00952A3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45E5" w:rsidRDefault="00952A3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45E5" w:rsidRDefault="00952A3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2431D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учебному плану: </w:t>
            </w:r>
            <w:r w:rsidR="00952A3D">
              <w:rPr>
                <w:sz w:val="24"/>
                <w:szCs w:val="24"/>
              </w:rPr>
              <w:t>контрольная работа</w:t>
            </w:r>
          </w:p>
        </w:tc>
      </w:tr>
      <w:tr w:rsidR="004845E5">
        <w:trPr>
          <w:trHeight w:val="258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4845E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952A3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45E5" w:rsidRDefault="00952A3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45E5" w:rsidRDefault="00952A3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45E5" w:rsidRDefault="002431D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45E5" w:rsidRDefault="002431D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45E5" w:rsidRDefault="00952A3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4845E5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</w:tbl>
    <w:p w:rsidR="004845E5" w:rsidRDefault="004845E5">
      <w:pPr>
        <w:keepNext/>
        <w:ind w:firstLine="709"/>
        <w:jc w:val="both"/>
        <w:rPr>
          <w:sz w:val="28"/>
          <w:szCs w:val="28"/>
        </w:rPr>
      </w:pPr>
    </w:p>
    <w:p w:rsidR="004845E5" w:rsidRDefault="00952A3D">
      <w:pPr>
        <w:pStyle w:val="a9"/>
        <w:ind w:firstLine="709"/>
        <w:jc w:val="both"/>
        <w:outlineLvl w:val="1"/>
        <w:rPr>
          <w:szCs w:val="28"/>
        </w:rPr>
      </w:pPr>
      <w:bookmarkStart w:id="8" w:name="_Toc134192372"/>
      <w:r>
        <w:rPr>
          <w:szCs w:val="28"/>
        </w:rPr>
        <w:t>5.3. Содержание семинаров, практических занятий</w:t>
      </w:r>
      <w:bookmarkEnd w:id="8"/>
      <w:r>
        <w:rPr>
          <w:szCs w:val="28"/>
        </w:rPr>
        <w:t xml:space="preserve"> </w:t>
      </w:r>
    </w:p>
    <w:p w:rsidR="004845E5" w:rsidRDefault="004845E5">
      <w:pPr>
        <w:pStyle w:val="a9"/>
        <w:ind w:firstLine="709"/>
        <w:jc w:val="both"/>
        <w:outlineLvl w:val="1"/>
        <w:rPr>
          <w:szCs w:val="28"/>
        </w:rPr>
      </w:pPr>
    </w:p>
    <w:tbl>
      <w:tblPr>
        <w:tblStyle w:val="afb"/>
        <w:tblW w:w="10195" w:type="dxa"/>
        <w:tblLayout w:type="fixed"/>
        <w:tblLook w:val="04A0" w:firstRow="1" w:lastRow="0" w:firstColumn="1" w:lastColumn="0" w:noHBand="0" w:noVBand="1"/>
      </w:tblPr>
      <w:tblGrid>
        <w:gridCol w:w="2122"/>
        <w:gridCol w:w="6237"/>
        <w:gridCol w:w="1836"/>
      </w:tblGrid>
      <w:tr w:rsidR="004845E5" w:rsidTr="002431D1">
        <w:tc>
          <w:tcPr>
            <w:tcW w:w="2122" w:type="dxa"/>
          </w:tcPr>
          <w:p w:rsidR="004845E5" w:rsidRDefault="00952A3D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237" w:type="dxa"/>
          </w:tcPr>
          <w:p w:rsidR="004845E5" w:rsidRDefault="00952A3D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</w:t>
            </w:r>
          </w:p>
          <w:p w:rsidR="004845E5" w:rsidRDefault="004845E5">
            <w:pPr>
              <w:rPr>
                <w:sz w:val="24"/>
                <w:szCs w:val="24"/>
              </w:rPr>
            </w:pPr>
          </w:p>
        </w:tc>
        <w:tc>
          <w:tcPr>
            <w:tcW w:w="1836" w:type="dxa"/>
          </w:tcPr>
          <w:p w:rsidR="004845E5" w:rsidRDefault="00952A3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4845E5" w:rsidTr="002431D1">
        <w:tc>
          <w:tcPr>
            <w:tcW w:w="2122" w:type="dxa"/>
          </w:tcPr>
          <w:p w:rsidR="004845E5" w:rsidRDefault="00952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 Содержание процессов социальной защиты населения</w:t>
            </w:r>
          </w:p>
        </w:tc>
        <w:tc>
          <w:tcPr>
            <w:tcW w:w="6237" w:type="dxa"/>
          </w:tcPr>
          <w:p w:rsidR="004845E5" w:rsidRDefault="00952A3D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Система социальной работы. </w:t>
            </w:r>
          </w:p>
          <w:p w:rsidR="004845E5" w:rsidRDefault="00952A3D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Структура системы социальной работы</w:t>
            </w:r>
          </w:p>
          <w:p w:rsidR="004845E5" w:rsidRDefault="00952A3D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Социальная защита населения как совокупность различных гарантированных мер государства. </w:t>
            </w:r>
          </w:p>
          <w:p w:rsidR="004845E5" w:rsidRDefault="00952A3D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Социальная защита населения как комплекс различных общественных </w:t>
            </w:r>
          </w:p>
          <w:p w:rsidR="004845E5" w:rsidRDefault="00952A3D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Понятие «государственное социальное обеспечение». </w:t>
            </w:r>
          </w:p>
          <w:p w:rsidR="004845E5" w:rsidRDefault="00952A3D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Виды социальной защиты населения (разовое, несистематическое оказание помощи, систематическое). 7. Формы социальной защиты населения </w:t>
            </w:r>
          </w:p>
          <w:p w:rsidR="004845E5" w:rsidRDefault="00952A3D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Источники: 8.1.1-10, 8.2.1-3, 8.3.1-2, 9.1- 9.10</w:t>
            </w:r>
          </w:p>
        </w:tc>
        <w:tc>
          <w:tcPr>
            <w:tcW w:w="1836" w:type="dxa"/>
          </w:tcPr>
          <w:p w:rsidR="004845E5" w:rsidRDefault="00952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Устные ответы, заслушивание докладов и их обсуждение. Дискуссия.</w:t>
            </w:r>
          </w:p>
        </w:tc>
      </w:tr>
      <w:tr w:rsidR="004845E5" w:rsidTr="002431D1">
        <w:tc>
          <w:tcPr>
            <w:tcW w:w="2122" w:type="dxa"/>
          </w:tcPr>
          <w:p w:rsidR="004845E5" w:rsidRDefault="00952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2. Управление системой социального обеспечения </w:t>
            </w:r>
            <w:r>
              <w:rPr>
                <w:sz w:val="24"/>
                <w:szCs w:val="24"/>
              </w:rPr>
              <w:lastRenderedPageBreak/>
              <w:t>населения России</w:t>
            </w:r>
          </w:p>
        </w:tc>
        <w:tc>
          <w:tcPr>
            <w:tcW w:w="6237" w:type="dxa"/>
          </w:tcPr>
          <w:p w:rsidR="004845E5" w:rsidRDefault="00952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 Функции социальной защиты населения. </w:t>
            </w:r>
          </w:p>
          <w:p w:rsidR="004845E5" w:rsidRDefault="00952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Принципы и функции системы социальной защиты населения.</w:t>
            </w:r>
          </w:p>
          <w:p w:rsidR="004845E5" w:rsidRDefault="00952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Взаимосвязь социальной политики и социального обеспечения населения. </w:t>
            </w:r>
          </w:p>
          <w:p w:rsidR="004845E5" w:rsidRDefault="00952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4. Управление системой социального обеспечения населения России. </w:t>
            </w:r>
          </w:p>
          <w:p w:rsidR="004845E5" w:rsidRDefault="00952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Государственная система социальных служб федерального уровня. </w:t>
            </w:r>
          </w:p>
          <w:p w:rsidR="004845E5" w:rsidRDefault="00952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Государственная система социальных служб регионального уровня. структура региональных органов управления социальной работой. </w:t>
            </w:r>
          </w:p>
          <w:p w:rsidR="004845E5" w:rsidRDefault="00952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7.Структура муниципальных органов управления. Муниципальная система социальных служб. </w:t>
            </w:r>
          </w:p>
          <w:p w:rsidR="004845E5" w:rsidRDefault="00952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Муниципальные учреждения и предприятия социального обслуживания, находящиеся в ведении органов местного самоуправления. </w:t>
            </w:r>
          </w:p>
          <w:p w:rsidR="004845E5" w:rsidRDefault="00952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Социальное партнерство в оказании социальных услуг.</w:t>
            </w:r>
          </w:p>
          <w:p w:rsidR="004845E5" w:rsidRDefault="00952A3D">
            <w:pPr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Источники: 8.1.1-10, 8.2.1-3, 8.3.1-2, 9.1- 9.10</w:t>
            </w:r>
          </w:p>
        </w:tc>
        <w:tc>
          <w:tcPr>
            <w:tcW w:w="1836" w:type="dxa"/>
          </w:tcPr>
          <w:p w:rsidR="004845E5" w:rsidRDefault="00952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Устные ответы, заслушивание докладов и их обсуждение. Дискуссия.</w:t>
            </w:r>
          </w:p>
        </w:tc>
      </w:tr>
      <w:tr w:rsidR="004845E5" w:rsidTr="002431D1">
        <w:tc>
          <w:tcPr>
            <w:tcW w:w="2122" w:type="dxa"/>
          </w:tcPr>
          <w:p w:rsidR="004845E5" w:rsidRDefault="00952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 Управление и менеджмент в социальной работе</w:t>
            </w:r>
          </w:p>
        </w:tc>
        <w:tc>
          <w:tcPr>
            <w:tcW w:w="6237" w:type="dxa"/>
          </w:tcPr>
          <w:p w:rsidR="004845E5" w:rsidRDefault="00952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Особенности деятельности и функции руководителя социальной организации. </w:t>
            </w:r>
          </w:p>
          <w:p w:rsidR="004845E5" w:rsidRDefault="00952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Особенности социальной работы в государственных (муниципальных) учреждениях, в коммерческих и некоммерческих организациях. </w:t>
            </w:r>
          </w:p>
          <w:p w:rsidR="004845E5" w:rsidRDefault="00952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Административные функции по реализации управленческих решений. </w:t>
            </w:r>
          </w:p>
          <w:p w:rsidR="004845E5" w:rsidRDefault="00952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Прогнозирование в организации работы по социальной защите. </w:t>
            </w:r>
            <w:r>
              <w:rPr>
                <w:i/>
                <w:iCs/>
                <w:sz w:val="24"/>
                <w:szCs w:val="24"/>
              </w:rPr>
              <w:t>Источники: 8.1.1-10, 8.2.1-3, 8.3.1-2, 9.1- 9.10</w:t>
            </w:r>
          </w:p>
        </w:tc>
        <w:tc>
          <w:tcPr>
            <w:tcW w:w="1836" w:type="dxa"/>
          </w:tcPr>
          <w:p w:rsidR="004845E5" w:rsidRDefault="00952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 Дискуссия.</w:t>
            </w:r>
          </w:p>
        </w:tc>
      </w:tr>
    </w:tbl>
    <w:p w:rsidR="004845E5" w:rsidRDefault="004845E5">
      <w:pPr>
        <w:rPr>
          <w:sz w:val="28"/>
          <w:szCs w:val="28"/>
        </w:rPr>
      </w:pPr>
    </w:p>
    <w:p w:rsidR="004845E5" w:rsidRDefault="004845E5">
      <w:pPr>
        <w:keepNext/>
        <w:ind w:firstLine="709"/>
        <w:jc w:val="both"/>
        <w:rPr>
          <w:sz w:val="28"/>
          <w:szCs w:val="28"/>
        </w:rPr>
      </w:pPr>
    </w:p>
    <w:p w:rsidR="004845E5" w:rsidRDefault="00952A3D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9" w:name="_Toc134192373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9"/>
    </w:p>
    <w:p w:rsidR="004845E5" w:rsidRDefault="00952A3D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34192374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tbl>
      <w:tblPr>
        <w:tblpPr w:leftFromText="181" w:rightFromText="181" w:vertAnchor="text" w:tblpY="1"/>
        <w:tblW w:w="5000" w:type="pct"/>
        <w:tblLayout w:type="fixed"/>
        <w:tblLook w:val="04A0" w:firstRow="1" w:lastRow="0" w:firstColumn="1" w:lastColumn="0" w:noHBand="0" w:noVBand="1"/>
      </w:tblPr>
      <w:tblGrid>
        <w:gridCol w:w="1838"/>
        <w:gridCol w:w="5812"/>
        <w:gridCol w:w="2545"/>
      </w:tblGrid>
      <w:tr w:rsidR="004845E5" w:rsidTr="002431D1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952A3D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952A3D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5E5" w:rsidRDefault="00952A3D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4845E5" w:rsidTr="002431D1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Pr="002431D1" w:rsidRDefault="00952A3D">
            <w:pPr>
              <w:keepNext/>
              <w:rPr>
                <w:sz w:val="24"/>
                <w:szCs w:val="24"/>
              </w:rPr>
            </w:pPr>
            <w:r w:rsidRPr="002431D1">
              <w:rPr>
                <w:sz w:val="24"/>
                <w:szCs w:val="24"/>
              </w:rPr>
              <w:t>Тема 1.  Содержание процессов социальной защиты населения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952A3D">
            <w:pPr>
              <w:pStyle w:val="af7"/>
              <w:keepNext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Законодательная система гарантий, обеспечивающих социальную справедливость с учетом социального положения и социально-психологических свойств.</w:t>
            </w:r>
          </w:p>
          <w:p w:rsidR="004845E5" w:rsidRDefault="00952A3D">
            <w:pPr>
              <w:pStyle w:val="af7"/>
              <w:keepNext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Категории получателей услуг социальной защиты. </w:t>
            </w:r>
          </w:p>
          <w:p w:rsidR="004845E5" w:rsidRDefault="00952A3D">
            <w:pPr>
              <w:pStyle w:val="af7"/>
              <w:keepNext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Социальная помощь. элементы социальной помощи </w:t>
            </w:r>
          </w:p>
          <w:p w:rsidR="004845E5" w:rsidRDefault="00952A3D">
            <w:pPr>
              <w:pStyle w:val="af7"/>
              <w:keepNext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Факторы, объективно нарушающие жизнедеятельность гражданина </w:t>
            </w:r>
          </w:p>
          <w:p w:rsidR="004845E5" w:rsidRDefault="00952A3D">
            <w:pPr>
              <w:pStyle w:val="af7"/>
              <w:keepNext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учреждений социального обслуживания</w:t>
            </w:r>
          </w:p>
          <w:p w:rsidR="004845E5" w:rsidRDefault="00952A3D">
            <w:pPr>
              <w:keepNext/>
              <w:ind w:left="36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Источники: 8.1.1-8.1.4, 8.2.1-8.2.3, 8.3.4-8.3.6, Раздел 9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5E5" w:rsidRDefault="00952A3D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и справочной литературой. </w:t>
            </w:r>
          </w:p>
          <w:p w:rsidR="004845E5" w:rsidRDefault="00952A3D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докладов и презентаций по выбранному вопросу с использованием средств мультимедиа.</w:t>
            </w:r>
          </w:p>
        </w:tc>
      </w:tr>
      <w:tr w:rsidR="004845E5" w:rsidTr="002431D1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Pr="002431D1" w:rsidRDefault="00952A3D">
            <w:pPr>
              <w:keepNext/>
              <w:rPr>
                <w:sz w:val="24"/>
                <w:szCs w:val="24"/>
              </w:rPr>
            </w:pPr>
            <w:r w:rsidRPr="002431D1">
              <w:rPr>
                <w:sz w:val="24"/>
                <w:szCs w:val="24"/>
              </w:rPr>
              <w:t xml:space="preserve">Тема 2. Управление системой социального обеспечения </w:t>
            </w:r>
            <w:r w:rsidRPr="002431D1">
              <w:rPr>
                <w:sz w:val="24"/>
                <w:szCs w:val="24"/>
              </w:rPr>
              <w:lastRenderedPageBreak/>
              <w:t>населения России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952A3D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 Комплекс услуг стационарных учреждений социального обслуживания. </w:t>
            </w:r>
          </w:p>
          <w:p w:rsidR="004845E5" w:rsidRDefault="00952A3D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Комплексный центр социального обслуживания населения муниципального образования. </w:t>
            </w:r>
          </w:p>
          <w:p w:rsidR="004845E5" w:rsidRDefault="00952A3D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Учреждения и организации иных форм </w:t>
            </w:r>
            <w:r>
              <w:rPr>
                <w:sz w:val="24"/>
                <w:szCs w:val="24"/>
              </w:rPr>
              <w:lastRenderedPageBreak/>
              <w:t>собственности и граждан, занимающихся предпринимательской деятельностью по социальному обслуживанию населения.</w:t>
            </w:r>
          </w:p>
          <w:p w:rsidR="004845E5" w:rsidRDefault="00952A3D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Содержание процесса социального обеспечения населения. </w:t>
            </w:r>
          </w:p>
          <w:p w:rsidR="002431D1" w:rsidRDefault="00952A3D">
            <w:pPr>
              <w:keepNext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Источники: 8.1.1-8.1.4, 8.2.1-8.2.3, 8.3.4-8.3.6,</w:t>
            </w:r>
          </w:p>
          <w:p w:rsidR="004845E5" w:rsidRDefault="00952A3D">
            <w:pPr>
              <w:keepNext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Раздел 9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5E5" w:rsidRDefault="00952A3D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Работа с учебной и справочной литературой. </w:t>
            </w:r>
          </w:p>
          <w:p w:rsidR="004845E5" w:rsidRDefault="00952A3D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официальными </w:t>
            </w:r>
            <w:r>
              <w:rPr>
                <w:sz w:val="24"/>
                <w:szCs w:val="24"/>
              </w:rPr>
              <w:lastRenderedPageBreak/>
              <w:t>Интернет-порталами органов государственной власти Российской Федерации. Изучение нормативных правовых актов, научных публикаций по теме.</w:t>
            </w:r>
          </w:p>
        </w:tc>
      </w:tr>
      <w:tr w:rsidR="004845E5" w:rsidTr="002431D1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Pr="002431D1" w:rsidRDefault="00952A3D">
            <w:pPr>
              <w:keepNext/>
              <w:rPr>
                <w:sz w:val="24"/>
                <w:szCs w:val="24"/>
              </w:rPr>
            </w:pPr>
            <w:r w:rsidRPr="002431D1">
              <w:rPr>
                <w:sz w:val="24"/>
                <w:szCs w:val="24"/>
              </w:rPr>
              <w:t>Тема 3.  Управление и менеджмент в социальной работе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5E5" w:rsidRDefault="00952A3D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1.Методы социально-экономического прогнозирования в целях оказания социальных услуг. </w:t>
            </w:r>
          </w:p>
          <w:p w:rsidR="004845E5" w:rsidRDefault="00952A3D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Администрирование в социальной работе</w:t>
            </w:r>
          </w:p>
          <w:p w:rsidR="004845E5" w:rsidRDefault="00952A3D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Управленческие (административные) решения в социальной работе. </w:t>
            </w:r>
          </w:p>
          <w:p w:rsidR="004845E5" w:rsidRDefault="00952A3D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Технология принятия решений в социальной работе. </w:t>
            </w:r>
          </w:p>
          <w:p w:rsidR="004845E5" w:rsidRDefault="00952A3D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Контроль как функция администрирования. </w:t>
            </w:r>
          </w:p>
          <w:p w:rsidR="004845E5" w:rsidRDefault="00952A3D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Административное регулирование социальных отношений в условиях рынка. </w:t>
            </w:r>
          </w:p>
          <w:p w:rsidR="004845E5" w:rsidRDefault="00952A3D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Административное регулирование социальной ответственности субъектов рынка.</w:t>
            </w:r>
          </w:p>
          <w:p w:rsidR="002431D1" w:rsidRDefault="00952A3D">
            <w:pPr>
              <w:keepNext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Источники: 8.1.1-8.1.4, 8.2.1-8.2.3, 8.3.4-8.3.6, </w:t>
            </w:r>
          </w:p>
          <w:p w:rsidR="004845E5" w:rsidRDefault="00952A3D">
            <w:pPr>
              <w:keepNext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Раздел 9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45E5" w:rsidRDefault="00952A3D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докладов и презентаций по выбранным вопросам с использованием средств мультимедиа.</w:t>
            </w:r>
          </w:p>
        </w:tc>
      </w:tr>
    </w:tbl>
    <w:p w:rsidR="004845E5" w:rsidRDefault="004845E5">
      <w:pPr>
        <w:keepNext/>
        <w:ind w:firstLine="709"/>
        <w:jc w:val="both"/>
        <w:rPr>
          <w:b/>
          <w:sz w:val="28"/>
          <w:szCs w:val="28"/>
        </w:rPr>
      </w:pPr>
    </w:p>
    <w:p w:rsidR="004845E5" w:rsidRDefault="00952A3D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34192375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1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4845E5" w:rsidRDefault="004845E5">
      <w:pPr>
        <w:pStyle w:val="a9"/>
        <w:ind w:firstLine="709"/>
        <w:jc w:val="both"/>
        <w:rPr>
          <w:b w:val="0"/>
          <w:szCs w:val="28"/>
        </w:rPr>
      </w:pPr>
    </w:p>
    <w:p w:rsidR="004845E5" w:rsidRPr="002431D1" w:rsidRDefault="00952A3D">
      <w:pPr>
        <w:pStyle w:val="a9"/>
        <w:ind w:firstLine="709"/>
        <w:jc w:val="both"/>
        <w:rPr>
          <w:bCs/>
          <w:iCs/>
          <w:szCs w:val="28"/>
        </w:rPr>
      </w:pPr>
      <w:r w:rsidRPr="002431D1">
        <w:rPr>
          <w:bCs/>
          <w:iCs/>
          <w:szCs w:val="28"/>
        </w:rPr>
        <w:t>Примерный перечень вопросов для контрольной работы:</w:t>
      </w:r>
    </w:p>
    <w:p w:rsidR="004845E5" w:rsidRDefault="004845E5">
      <w:pPr>
        <w:pStyle w:val="a9"/>
        <w:ind w:firstLine="709"/>
        <w:jc w:val="both"/>
        <w:rPr>
          <w:b w:val="0"/>
          <w:szCs w:val="28"/>
        </w:rPr>
      </w:pPr>
    </w:p>
    <w:p w:rsidR="004845E5" w:rsidRDefault="00952A3D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1. Основные направления социальной защиты России в современный </w:t>
      </w:r>
    </w:p>
    <w:p w:rsidR="004845E5" w:rsidRDefault="00952A3D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период.</w:t>
      </w:r>
    </w:p>
    <w:p w:rsidR="004845E5" w:rsidRDefault="00952A3D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2. Понятие социальной защиты работников.</w:t>
      </w:r>
    </w:p>
    <w:p w:rsidR="004845E5" w:rsidRDefault="00952A3D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3. Основные принципы системы социальной защиты работников.</w:t>
      </w:r>
    </w:p>
    <w:p w:rsidR="004845E5" w:rsidRDefault="00952A3D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4. Основные направления социальной защиты работников в </w:t>
      </w:r>
    </w:p>
    <w:p w:rsidR="004845E5" w:rsidRDefault="00952A3D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современных условиях.</w:t>
      </w:r>
    </w:p>
    <w:p w:rsidR="004845E5" w:rsidRDefault="00952A3D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5. Вопросы социальной защиты работников в Генеральном соглашении </w:t>
      </w:r>
    </w:p>
    <w:p w:rsidR="004845E5" w:rsidRDefault="00952A3D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между общероссийскими объединениями профсоюзов, общероссийскими объединениями работодателей и Правительством Российской Федерации на 2018 – 2020 годы.</w:t>
      </w:r>
    </w:p>
    <w:p w:rsidR="004845E5" w:rsidRDefault="00952A3D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6. Понятие социальной защиты населения.</w:t>
      </w:r>
    </w:p>
    <w:p w:rsidR="004845E5" w:rsidRDefault="00952A3D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7. Понятие и система органов социальной защиты населения.</w:t>
      </w:r>
    </w:p>
    <w:p w:rsidR="004845E5" w:rsidRDefault="00952A3D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8. Понятие трудной жизненной ситуации и категории лиц, нуждающихся в социальной защите в первоочередном порядке.</w:t>
      </w:r>
    </w:p>
    <w:p w:rsidR="004845E5" w:rsidRDefault="00952A3D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9. Роль деятельности Министерства труда и социальной защиты РФ в управлении социальной защитой.</w:t>
      </w:r>
    </w:p>
    <w:p w:rsidR="004845E5" w:rsidRDefault="00952A3D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10. Организация работы районных (городских) органов социальной защиты (на примере …).</w:t>
      </w:r>
    </w:p>
    <w:p w:rsidR="004845E5" w:rsidRDefault="00952A3D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11. Организация работы органов социальной защиты населения с обращениями граждан, виды обращений.</w:t>
      </w:r>
    </w:p>
    <w:p w:rsidR="004845E5" w:rsidRDefault="00952A3D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lastRenderedPageBreak/>
        <w:t>12.  Учреждения Государственной службы медико-социальной экспертизы, их основные задачи, функции, структура.</w:t>
      </w:r>
    </w:p>
    <w:p w:rsidR="004845E5" w:rsidRDefault="00952A3D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13. Управление социальным обслуживанием на дому.</w:t>
      </w:r>
    </w:p>
    <w:p w:rsidR="004845E5" w:rsidRDefault="00952A3D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14. Организация работы органов опеки и попечительства. Задачи и функции органов опеки и попечительства.</w:t>
      </w:r>
    </w:p>
    <w:p w:rsidR="004845E5" w:rsidRDefault="00952A3D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15. Управление системой учреждений для детей-сирот и детей, оставшихся без попечения родителей.</w:t>
      </w:r>
    </w:p>
    <w:p w:rsidR="004845E5" w:rsidRDefault="00952A3D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16. Формы устройства детей-сирот и детей, оставшихся без попечения родителей.</w:t>
      </w:r>
    </w:p>
    <w:p w:rsidR="004845E5" w:rsidRDefault="00952A3D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17. Управление и организация трудоустройства и профессионального обучения безработных граждан.</w:t>
      </w:r>
    </w:p>
    <w:p w:rsidR="004845E5" w:rsidRDefault="004845E5">
      <w:pPr>
        <w:pStyle w:val="a9"/>
        <w:ind w:firstLine="709"/>
        <w:jc w:val="both"/>
        <w:rPr>
          <w:b w:val="0"/>
          <w:szCs w:val="28"/>
        </w:rPr>
      </w:pPr>
    </w:p>
    <w:p w:rsidR="004845E5" w:rsidRDefault="00952A3D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18. Реализация порядка приема, условия проживания граждан в учреждениях социальной помощи для лиц без определенного места жительства и занятий.</w:t>
      </w:r>
    </w:p>
    <w:p w:rsidR="004845E5" w:rsidRDefault="00952A3D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19. Стационарные учреждения социального обслуживания: порядок приема и условия содержания престарелых граждан.</w:t>
      </w:r>
    </w:p>
    <w:p w:rsidR="004845E5" w:rsidRDefault="00952A3D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20. Управление в деятельности Всероссийского общества слепых.</w:t>
      </w:r>
    </w:p>
    <w:p w:rsidR="004845E5" w:rsidRDefault="00952A3D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21.  Общественные всероссийские общества инвалидов, слепых, глухих</w:t>
      </w:r>
    </w:p>
    <w:p w:rsidR="004845E5" w:rsidRDefault="00952A3D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22. Социальный фонд РФ: цель, задачи, функции.</w:t>
      </w:r>
    </w:p>
    <w:p w:rsidR="004845E5" w:rsidRDefault="00952A3D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23. Понятие, цели индивидуального (персонифицированного) учета.</w:t>
      </w:r>
    </w:p>
    <w:p w:rsidR="004845E5" w:rsidRDefault="00952A3D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24. Профессиональная этика специалиста социальной защиты.</w:t>
      </w:r>
    </w:p>
    <w:p w:rsidR="004845E5" w:rsidRDefault="00952A3D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25. Особенности получения и использования государственного сертификата на материнский (семейный) капитал.</w:t>
      </w:r>
    </w:p>
    <w:p w:rsidR="004845E5" w:rsidRDefault="00952A3D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26. Понятие и значение материнского (семейного) капитала. Лица, имеющие право на получение сертификата на материнский (семейный) капитал.</w:t>
      </w:r>
    </w:p>
    <w:p w:rsidR="004845E5" w:rsidRDefault="00952A3D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27. Государственная социальная помощь на основании социального контракта.</w:t>
      </w:r>
    </w:p>
    <w:p w:rsidR="004845E5" w:rsidRDefault="00952A3D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28. Межотраслевое функциональное взаимодействие правовых норм в регулировании социальной защиты населения. Проблемы формирования социального права.</w:t>
      </w:r>
    </w:p>
    <w:p w:rsidR="004845E5" w:rsidRDefault="00952A3D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29.  Бюджеты разных уровней как источники финансирования мероприятий по социальной защите населения в России.</w:t>
      </w:r>
    </w:p>
    <w:p w:rsidR="004845E5" w:rsidRDefault="00952A3D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30. Управление социальной защитой гражданских государственных служащих</w:t>
      </w:r>
    </w:p>
    <w:p w:rsidR="004845E5" w:rsidRDefault="004845E5">
      <w:pPr>
        <w:pStyle w:val="a9"/>
        <w:ind w:firstLine="709"/>
        <w:jc w:val="both"/>
        <w:rPr>
          <w:b w:val="0"/>
          <w:szCs w:val="28"/>
        </w:rPr>
      </w:pPr>
    </w:p>
    <w:p w:rsidR="004845E5" w:rsidRDefault="004845E5">
      <w:pPr>
        <w:pStyle w:val="a9"/>
        <w:ind w:firstLine="709"/>
        <w:jc w:val="both"/>
        <w:rPr>
          <w:b w:val="0"/>
          <w:szCs w:val="28"/>
        </w:rPr>
      </w:pPr>
    </w:p>
    <w:p w:rsidR="004845E5" w:rsidRDefault="00952A3D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«Государственное и муниципальное управление».</w:t>
      </w:r>
    </w:p>
    <w:p w:rsidR="004845E5" w:rsidRDefault="004845E5">
      <w:pPr>
        <w:pStyle w:val="a9"/>
        <w:ind w:firstLine="709"/>
        <w:jc w:val="both"/>
        <w:rPr>
          <w:b w:val="0"/>
          <w:szCs w:val="28"/>
        </w:rPr>
      </w:pPr>
    </w:p>
    <w:p w:rsidR="004845E5" w:rsidRDefault="00952A3D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34192376"/>
      <w:r>
        <w:rPr>
          <w:rFonts w:ascii="Times New Roman" w:hAnsi="Times New Roman" w:cs="Times New Roman"/>
          <w:b/>
          <w:color w:val="auto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2"/>
    </w:p>
    <w:p w:rsidR="004845E5" w:rsidRDefault="004845E5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4845E5" w:rsidRDefault="00952A3D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Перечень планируемых результатов освоения образовательной программы (перечень </w:t>
      </w:r>
      <w:r>
        <w:rPr>
          <w:sz w:val="28"/>
          <w:szCs w:val="28"/>
        </w:rPr>
        <w:lastRenderedPageBreak/>
        <w:t>компетенций) с указанием индикаторов их достижения и планируемых результатов обучения по дисциплине».</w:t>
      </w:r>
    </w:p>
    <w:p w:rsidR="004845E5" w:rsidRDefault="004845E5">
      <w:pPr>
        <w:jc w:val="both"/>
        <w:rPr>
          <w:sz w:val="28"/>
          <w:szCs w:val="28"/>
        </w:rPr>
      </w:pPr>
    </w:p>
    <w:p w:rsidR="004845E5" w:rsidRPr="002431D1" w:rsidRDefault="00952A3D">
      <w:pPr>
        <w:ind w:firstLine="709"/>
        <w:jc w:val="both"/>
        <w:rPr>
          <w:b/>
          <w:bCs/>
          <w:iCs/>
          <w:sz w:val="28"/>
          <w:szCs w:val="28"/>
        </w:rPr>
      </w:pPr>
      <w:r w:rsidRPr="002431D1">
        <w:rPr>
          <w:b/>
          <w:bCs/>
          <w:iCs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знаний.</w:t>
      </w:r>
    </w:p>
    <w:p w:rsidR="004845E5" w:rsidRDefault="004845E5">
      <w:pPr>
        <w:ind w:firstLine="709"/>
        <w:jc w:val="both"/>
        <w:rPr>
          <w:b/>
          <w:bCs/>
          <w:i/>
          <w:iCs/>
          <w:sz w:val="28"/>
          <w:szCs w:val="28"/>
        </w:rPr>
      </w:pPr>
    </w:p>
    <w:p w:rsidR="004845E5" w:rsidRDefault="00952A3D">
      <w:pPr>
        <w:ind w:firstLine="709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Примеры тестовых заданий</w:t>
      </w:r>
    </w:p>
    <w:p w:rsidR="004845E5" w:rsidRDefault="004845E5">
      <w:pPr>
        <w:ind w:firstLine="709"/>
        <w:jc w:val="center"/>
        <w:rPr>
          <w:b/>
          <w:bCs/>
          <w:i/>
          <w:iCs/>
          <w:sz w:val="28"/>
          <w:szCs w:val="28"/>
        </w:rPr>
      </w:pP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Социальное обеспечение представляет собой … материального обеспечения и обслуживания граждан РФ в старости, при полной или частичной потере трудоспособности и т. д.: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государственную систему;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частную и общественную системы;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государственную, частную и общественную системы;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общественную систему.</w:t>
      </w:r>
    </w:p>
    <w:p w:rsidR="004845E5" w:rsidRDefault="004845E5">
      <w:pPr>
        <w:ind w:firstLine="709"/>
        <w:jc w:val="both"/>
        <w:rPr>
          <w:sz w:val="28"/>
          <w:szCs w:val="28"/>
        </w:rPr>
      </w:pP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Гарантии социального обеспечения, закрепленные в Конституции РФ, соответствуют положениям основных международно-правовых актов, в числе которых: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Всеобщая декларация прав человека, Международный пакт об экономических, социальных и культурных </w:t>
      </w:r>
      <w:proofErr w:type="gramStart"/>
      <w:r>
        <w:rPr>
          <w:sz w:val="28"/>
          <w:szCs w:val="28"/>
        </w:rPr>
        <w:t>правах,  Конвенция</w:t>
      </w:r>
      <w:proofErr w:type="gramEnd"/>
      <w:r>
        <w:rPr>
          <w:sz w:val="28"/>
          <w:szCs w:val="28"/>
        </w:rPr>
        <w:t xml:space="preserve"> о правах ребенка;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Международный пакт об экономических, социальных и культурных правах и Конвенция о правах ребенка;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Всеобщая декларация прав человека и Международный пакт об экономических, социальных и культурных правах;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Всеобщая декларация прав человека и Конвенция о правах ребенка.</w:t>
      </w:r>
    </w:p>
    <w:p w:rsidR="004845E5" w:rsidRDefault="004845E5">
      <w:pPr>
        <w:ind w:firstLine="709"/>
        <w:jc w:val="both"/>
        <w:rPr>
          <w:sz w:val="28"/>
          <w:szCs w:val="28"/>
        </w:rPr>
      </w:pP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Министерство труда и социальной защиты РФ является основным …, проводящим государственную политику и управление 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области труда, занятости и социальной защиты населения: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федеральным органом исполнительной власти;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федеральным органом законодательной власти;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региональным органом исполнительной власти;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региональным органом законодательной власти.</w:t>
      </w:r>
    </w:p>
    <w:p w:rsidR="004845E5" w:rsidRDefault="004845E5">
      <w:pPr>
        <w:ind w:firstLine="709"/>
        <w:jc w:val="both"/>
        <w:rPr>
          <w:sz w:val="28"/>
          <w:szCs w:val="28"/>
        </w:rPr>
      </w:pP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Социальная защита включает: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социальное обеспечение, социальное страхование, социальную помощь;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социальное и добровольное страхование;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социальную помощь и государственное страхование;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государственную и частную поддержку.</w:t>
      </w:r>
    </w:p>
    <w:p w:rsidR="004845E5" w:rsidRDefault="004845E5">
      <w:pPr>
        <w:ind w:firstLine="709"/>
        <w:jc w:val="both"/>
        <w:rPr>
          <w:sz w:val="28"/>
          <w:szCs w:val="28"/>
        </w:rPr>
      </w:pP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В настоящее время в РФ функционируют государственные внебюджетные целевые фонды, как: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Фонд поддержки инвалидов и Фонд поддержки детей-сирот;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Фонд поддержки детей-сирот и Фонд поддержки пенсионеров;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в) Социальный фонд и Фонд обязательного медицинского страхования РФ.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Пенсионный фонд РФ</w:t>
      </w:r>
    </w:p>
    <w:p w:rsidR="004845E5" w:rsidRDefault="004845E5">
      <w:pPr>
        <w:ind w:firstLine="709"/>
        <w:jc w:val="both"/>
        <w:rPr>
          <w:sz w:val="28"/>
          <w:szCs w:val="28"/>
        </w:rPr>
      </w:pP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В Российской </w:t>
      </w:r>
      <w:proofErr w:type="gramStart"/>
      <w:r>
        <w:rPr>
          <w:sz w:val="28"/>
          <w:szCs w:val="28"/>
        </w:rPr>
        <w:t>Федерации  выделяют</w:t>
      </w:r>
      <w:proofErr w:type="gramEnd"/>
      <w:r>
        <w:rPr>
          <w:sz w:val="28"/>
          <w:szCs w:val="28"/>
        </w:rPr>
        <w:t xml:space="preserve"> следующие формы организации систем социального страхования: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коллективное (страхование, организуемое профсоюзами) и частное;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коллективное (страхование, организуемое профсоюзами), государственное и смешанное (основанное на взаимодействии государства и профсоюзов);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государственное и частное;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частное, коллективное (страхование, организуемое профсоюзами) и государственное.</w:t>
      </w:r>
    </w:p>
    <w:p w:rsidR="004845E5" w:rsidRDefault="004845E5">
      <w:pPr>
        <w:ind w:firstLine="709"/>
        <w:jc w:val="both"/>
        <w:rPr>
          <w:sz w:val="28"/>
          <w:szCs w:val="28"/>
        </w:rPr>
      </w:pP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Понятие социальной защиты следует рассматривать как помощь, предоставляемую: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социальными фондами РФ, а также частными организациями и учреждениями всему населению;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социальными фондами РФ в отношении малоимущих граждан;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государственными органами, а также частными организациями и учреждениями всему населению;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Правительством РФ в отношении нуждающихся граждан.</w:t>
      </w:r>
    </w:p>
    <w:p w:rsidR="004845E5" w:rsidRDefault="004845E5">
      <w:pPr>
        <w:ind w:firstLine="709"/>
        <w:jc w:val="both"/>
        <w:rPr>
          <w:sz w:val="28"/>
          <w:szCs w:val="28"/>
        </w:rPr>
      </w:pP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Министерство труда и социальной защиты РФ осуществляет координацию и контроль деятельности: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Фонда обязательного медицинского страхования РФ, Социального фонда РФ;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Федеральной службы по труду и занятости, Пенсионного фонда РФ и Фонда социального страхования РФ;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департаментов и управлений социальной защиты населения;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отделов по труду и социальным вопросам.</w:t>
      </w:r>
    </w:p>
    <w:p w:rsidR="004845E5" w:rsidRDefault="004845E5">
      <w:pPr>
        <w:ind w:firstLine="709"/>
        <w:jc w:val="both"/>
        <w:rPr>
          <w:sz w:val="28"/>
          <w:szCs w:val="28"/>
        </w:rPr>
      </w:pP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К числу координируемых служб и внебюджетных фондов, входящих в структуру Министерства труда и социальной защиты РФ, относятся: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Фонд обязательного медицинского страхования РФ, 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Пенсионный фонд РФ и Фонд социального страхования РФ;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департаменты и управления социальной защиты населения;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Федеральная служба по труду и занятости, Пенсионный фонд 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РФ и Фонд социального страхования РФ;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все региональные службы социальной защиты населения РФ.</w:t>
      </w:r>
    </w:p>
    <w:p w:rsidR="004845E5" w:rsidRDefault="004845E5">
      <w:pPr>
        <w:ind w:firstLine="709"/>
        <w:jc w:val="both"/>
        <w:rPr>
          <w:sz w:val="28"/>
          <w:szCs w:val="28"/>
        </w:rPr>
      </w:pP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Федеральная служба по труду и занятости находится в ведении … РФ: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Правительства РФ;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Государственной думы Федерального Собрания;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Совета Федерации Федерального Собрания;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Министерства труда и социальной защиты.</w:t>
      </w:r>
    </w:p>
    <w:p w:rsidR="004845E5" w:rsidRDefault="004845E5">
      <w:pPr>
        <w:ind w:firstLine="709"/>
        <w:jc w:val="both"/>
        <w:rPr>
          <w:sz w:val="28"/>
          <w:szCs w:val="28"/>
        </w:rPr>
      </w:pP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11. Основные задачи и функции Управление социальной защиты населения города или района осуществляет в соответствии с положением «Об Управлении социальной защиты населения», которое утверждает: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президент РФ;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глава региона РФ;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глава администрации города или района;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Совет Федерации Федерального Собрания РФ.</w:t>
      </w:r>
    </w:p>
    <w:p w:rsidR="004845E5" w:rsidRDefault="004845E5">
      <w:pPr>
        <w:ind w:firstLine="709"/>
        <w:jc w:val="both"/>
        <w:rPr>
          <w:sz w:val="28"/>
          <w:szCs w:val="28"/>
        </w:rPr>
      </w:pP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 Управление и подведомственные ему учреждения системы социальной защиты населения обеспечивают реализацию государственной политики в области: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пенсионного обеспечения, труда и трудовых отношений, социальных гарантий и социальной поддержки граждан пожилого возраста и инвалидов, семьи, материнства и детства, развития системы социального обслуживания населения;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исключительно труда и трудовых отношений, социальных 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гарантий и социальной поддержки граждан пожилого возраста и инвалидов;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исключительно пенсионного обеспечения;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исключительно материнства и детства, развития системы 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социального обслуживания населения</w:t>
      </w:r>
    </w:p>
    <w:p w:rsidR="004845E5" w:rsidRDefault="004845E5">
      <w:pPr>
        <w:ind w:firstLine="709"/>
        <w:jc w:val="both"/>
        <w:rPr>
          <w:sz w:val="28"/>
          <w:szCs w:val="28"/>
        </w:rPr>
      </w:pP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Управление социальной защиты населения администрации 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города подчиняется в своей деятельности: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администрации города и Департаменту по социальной защите населения администрации края;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Правительству РФ;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Государственной думе Федерального Собрания РФ;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главе местного самоуправления.</w:t>
      </w:r>
    </w:p>
    <w:p w:rsidR="004845E5" w:rsidRDefault="004845E5">
      <w:pPr>
        <w:ind w:firstLine="709"/>
        <w:jc w:val="center"/>
        <w:rPr>
          <w:b/>
          <w:bCs/>
          <w:i/>
          <w:iCs/>
          <w:sz w:val="28"/>
          <w:szCs w:val="28"/>
        </w:rPr>
      </w:pP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Управление социальной защиты населения администрации 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города является: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региональным органом управления;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муниципальным органом управления;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федеральным органом управления;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смешанным органом.</w:t>
      </w:r>
    </w:p>
    <w:p w:rsidR="004845E5" w:rsidRDefault="004845E5">
      <w:pPr>
        <w:ind w:firstLine="709"/>
        <w:jc w:val="center"/>
        <w:rPr>
          <w:b/>
          <w:bCs/>
          <w:i/>
          <w:iCs/>
          <w:sz w:val="28"/>
          <w:szCs w:val="28"/>
        </w:rPr>
      </w:pP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15. Федеральная служба по труду и занятости (</w:t>
      </w:r>
      <w:proofErr w:type="spellStart"/>
      <w:r>
        <w:rPr>
          <w:sz w:val="28"/>
          <w:szCs w:val="28"/>
        </w:rPr>
        <w:t>Роструд</w:t>
      </w:r>
      <w:proofErr w:type="spellEnd"/>
      <w:r>
        <w:rPr>
          <w:sz w:val="28"/>
          <w:szCs w:val="28"/>
        </w:rPr>
        <w:t xml:space="preserve">) как федеральный орган исполнительной власти осуществляет функции 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контролю и надзору в сферах: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труда, занятости, альтернативной гражданской службы и социальной защиты населения, защиты от безработицы, трудовой миграции и т. д.;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трудовой миграции и урегулирования коллективных трудовых споров, а также по предоставлению социальных гарантий и др.;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защиты интересов граждан в судебном и внесудебном порядке;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труда, занятости, альтернативной гражданской службы и социальной защиты населения.</w:t>
      </w:r>
    </w:p>
    <w:p w:rsidR="004845E5" w:rsidRDefault="004845E5">
      <w:pPr>
        <w:ind w:firstLine="709"/>
        <w:jc w:val="both"/>
        <w:rPr>
          <w:sz w:val="28"/>
          <w:szCs w:val="28"/>
        </w:rPr>
      </w:pPr>
    </w:p>
    <w:p w:rsidR="004845E5" w:rsidRDefault="004845E5">
      <w:pPr>
        <w:ind w:firstLine="709"/>
        <w:jc w:val="both"/>
        <w:rPr>
          <w:sz w:val="28"/>
          <w:szCs w:val="28"/>
        </w:rPr>
      </w:pPr>
    </w:p>
    <w:p w:rsidR="004845E5" w:rsidRPr="002431D1" w:rsidRDefault="00952A3D">
      <w:pPr>
        <w:ind w:firstLine="709"/>
        <w:jc w:val="center"/>
        <w:rPr>
          <w:b/>
          <w:bCs/>
          <w:iCs/>
          <w:sz w:val="28"/>
          <w:szCs w:val="28"/>
        </w:rPr>
      </w:pPr>
      <w:r w:rsidRPr="002431D1">
        <w:rPr>
          <w:b/>
          <w:bCs/>
          <w:iCs/>
          <w:sz w:val="28"/>
          <w:szCs w:val="28"/>
        </w:rPr>
        <w:t>Примеры практико-ориентированных (ситуационных) заданий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 1. 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Социальный фонд (СФР) заменил два других — Пенсионный (ПФР) и социального страхования (ФСС). Объединение фондов помогает эффективнее распределять бюджет, чтобы и дальше улучшать качество услуг. При этом поданные заявления рассматривают в срок, график и суммы назначенных выплат не изменились. Заполните таблицу функций Социального фонда РФ</w:t>
      </w:r>
    </w:p>
    <w:p w:rsidR="004845E5" w:rsidRDefault="004845E5">
      <w:pPr>
        <w:ind w:firstLine="709"/>
        <w:jc w:val="both"/>
        <w:rPr>
          <w:sz w:val="28"/>
          <w:szCs w:val="28"/>
        </w:rPr>
      </w:pPr>
    </w:p>
    <w:p w:rsidR="004845E5" w:rsidRDefault="004845E5">
      <w:pPr>
        <w:ind w:firstLine="709"/>
        <w:jc w:val="both"/>
        <w:rPr>
          <w:sz w:val="28"/>
          <w:szCs w:val="28"/>
        </w:rPr>
      </w:pPr>
    </w:p>
    <w:tbl>
      <w:tblPr>
        <w:tblStyle w:val="afb"/>
        <w:tblW w:w="10195" w:type="dxa"/>
        <w:tblLayout w:type="fixed"/>
        <w:tblLook w:val="04A0" w:firstRow="1" w:lastRow="0" w:firstColumn="1" w:lastColumn="0" w:noHBand="0" w:noVBand="1"/>
      </w:tblPr>
      <w:tblGrid>
        <w:gridCol w:w="862"/>
        <w:gridCol w:w="4220"/>
        <w:gridCol w:w="2554"/>
        <w:gridCol w:w="2559"/>
      </w:tblGrid>
      <w:tr w:rsidR="004845E5">
        <w:tc>
          <w:tcPr>
            <w:tcW w:w="861" w:type="dxa"/>
          </w:tcPr>
          <w:p w:rsidR="004845E5" w:rsidRDefault="00952A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№п/п</w:t>
            </w:r>
          </w:p>
        </w:tc>
        <w:tc>
          <w:tcPr>
            <w:tcW w:w="4220" w:type="dxa"/>
          </w:tcPr>
          <w:p w:rsidR="004845E5" w:rsidRDefault="00952A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Функция</w:t>
            </w:r>
          </w:p>
        </w:tc>
        <w:tc>
          <w:tcPr>
            <w:tcW w:w="2554" w:type="dxa"/>
          </w:tcPr>
          <w:p w:rsidR="004845E5" w:rsidRDefault="00952A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</w:t>
            </w:r>
          </w:p>
        </w:tc>
        <w:tc>
          <w:tcPr>
            <w:tcW w:w="2559" w:type="dxa"/>
          </w:tcPr>
          <w:p w:rsidR="004845E5" w:rsidRDefault="00952A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Особенности реализации в рамках СФ РФ</w:t>
            </w:r>
          </w:p>
        </w:tc>
      </w:tr>
      <w:tr w:rsidR="004845E5">
        <w:tc>
          <w:tcPr>
            <w:tcW w:w="861" w:type="dxa"/>
          </w:tcPr>
          <w:p w:rsidR="004845E5" w:rsidRDefault="004845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20" w:type="dxa"/>
          </w:tcPr>
          <w:p w:rsidR="004845E5" w:rsidRDefault="004845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4" w:type="dxa"/>
          </w:tcPr>
          <w:p w:rsidR="004845E5" w:rsidRDefault="004845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9" w:type="dxa"/>
          </w:tcPr>
          <w:p w:rsidR="004845E5" w:rsidRDefault="004845E5">
            <w:pPr>
              <w:jc w:val="both"/>
              <w:rPr>
                <w:sz w:val="28"/>
                <w:szCs w:val="28"/>
              </w:rPr>
            </w:pPr>
          </w:p>
        </w:tc>
      </w:tr>
      <w:tr w:rsidR="004845E5">
        <w:tc>
          <w:tcPr>
            <w:tcW w:w="861" w:type="dxa"/>
          </w:tcPr>
          <w:p w:rsidR="004845E5" w:rsidRDefault="004845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20" w:type="dxa"/>
          </w:tcPr>
          <w:p w:rsidR="004845E5" w:rsidRDefault="004845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4" w:type="dxa"/>
          </w:tcPr>
          <w:p w:rsidR="004845E5" w:rsidRDefault="004845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9" w:type="dxa"/>
          </w:tcPr>
          <w:p w:rsidR="004845E5" w:rsidRDefault="004845E5">
            <w:pPr>
              <w:jc w:val="both"/>
              <w:rPr>
                <w:sz w:val="28"/>
                <w:szCs w:val="28"/>
              </w:rPr>
            </w:pPr>
          </w:p>
        </w:tc>
      </w:tr>
      <w:tr w:rsidR="004845E5">
        <w:tc>
          <w:tcPr>
            <w:tcW w:w="861" w:type="dxa"/>
          </w:tcPr>
          <w:p w:rsidR="004845E5" w:rsidRDefault="004845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20" w:type="dxa"/>
          </w:tcPr>
          <w:p w:rsidR="004845E5" w:rsidRDefault="004845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4" w:type="dxa"/>
          </w:tcPr>
          <w:p w:rsidR="004845E5" w:rsidRDefault="004845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9" w:type="dxa"/>
          </w:tcPr>
          <w:p w:rsidR="004845E5" w:rsidRDefault="004845E5">
            <w:pPr>
              <w:jc w:val="both"/>
              <w:rPr>
                <w:sz w:val="28"/>
                <w:szCs w:val="28"/>
              </w:rPr>
            </w:pPr>
          </w:p>
        </w:tc>
      </w:tr>
      <w:tr w:rsidR="004845E5">
        <w:tc>
          <w:tcPr>
            <w:tcW w:w="861" w:type="dxa"/>
          </w:tcPr>
          <w:p w:rsidR="004845E5" w:rsidRDefault="004845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20" w:type="dxa"/>
          </w:tcPr>
          <w:p w:rsidR="004845E5" w:rsidRDefault="004845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4" w:type="dxa"/>
          </w:tcPr>
          <w:p w:rsidR="004845E5" w:rsidRDefault="004845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9" w:type="dxa"/>
          </w:tcPr>
          <w:p w:rsidR="004845E5" w:rsidRDefault="004845E5">
            <w:pPr>
              <w:jc w:val="both"/>
              <w:rPr>
                <w:sz w:val="28"/>
                <w:szCs w:val="28"/>
              </w:rPr>
            </w:pPr>
          </w:p>
        </w:tc>
      </w:tr>
    </w:tbl>
    <w:p w:rsidR="004845E5" w:rsidRDefault="004845E5">
      <w:pPr>
        <w:ind w:firstLine="709"/>
        <w:jc w:val="both"/>
        <w:rPr>
          <w:sz w:val="28"/>
          <w:szCs w:val="28"/>
        </w:rPr>
      </w:pPr>
    </w:p>
    <w:p w:rsidR="004845E5" w:rsidRDefault="004845E5">
      <w:pPr>
        <w:ind w:firstLine="709"/>
        <w:jc w:val="both"/>
        <w:rPr>
          <w:sz w:val="28"/>
          <w:szCs w:val="28"/>
        </w:rPr>
      </w:pPr>
    </w:p>
    <w:p w:rsidR="004845E5" w:rsidRPr="002431D1" w:rsidRDefault="002431D1">
      <w:pPr>
        <w:ind w:firstLine="709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Примерные в</w:t>
      </w:r>
      <w:r w:rsidR="00952A3D" w:rsidRPr="002431D1">
        <w:rPr>
          <w:b/>
          <w:bCs/>
          <w:iCs/>
          <w:sz w:val="28"/>
          <w:szCs w:val="28"/>
        </w:rPr>
        <w:t>опросы для подготовки к экзамену</w:t>
      </w:r>
    </w:p>
    <w:p w:rsidR="004845E5" w:rsidRDefault="004845E5">
      <w:pPr>
        <w:ind w:firstLine="709"/>
        <w:jc w:val="center"/>
        <w:rPr>
          <w:b/>
          <w:bCs/>
          <w:i/>
          <w:iCs/>
          <w:sz w:val="28"/>
          <w:szCs w:val="28"/>
        </w:rPr>
      </w:pP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Понятие «социальная политика». Соотношение с государственной политикой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Основные направления деятельности современных российских органов социальной защиты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Культура управления социальной сферой и ее основные виды.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Охарактеризуйте соотношение между социальным проектом и социальной программой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Социальные потребности и их роль в развитии общества. 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Структура системы социальной работы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Социальная защита населения как совокупность различных гарантированных мер государства. 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Социальная защита населения как комплекс различных общественных отношений 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Основные элементы системы социального обеспечения населения (социальная поддержка, социальная помощь, социальные услуги, социальное обслуживание).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 Конституционные гарантии по социальной защите (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Развитие системы социальных служб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Виды и формы социальной защиты населения (разовое, несистематическое оказание помощи, систематическое). 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 Законодательная система гарантий, обеспечивающих социальную справедливость с учетом социального положения и социально-психологических свойств.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 Учреждения социального обслуживания.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15. Функции и принципы социальной защиты населения. 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16. Полномочия в области социальной защиты населения органов исполнительной власти федерального уровня, субъектов РФ. Полномочия в области социальной защиты населения районных и городских органов социальной защиты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17. Основные функции, задачи, направления деятельности Министерства труда и социальной защиты РФ.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Система социальных служб федерального уровня. 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Управление социальной защитой на региональном уровне. Государственная система социальных служб регионального уровня. 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Структура региональных органов управления социальной работой. Основные задачи регионального Управления социальной защиты населения. 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Управление социальной защитой на муниципальном уровне. Структура муниципальных органов управления. 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Муниципальная система социальных служб. Муниципальные учреждения и предприятия социального обслуживания, находящиеся в ведении органов местного самоуправления. Комплекс услуг стационарных учреждений социального обслуживания. 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23. Комплексный центр социального обслуживания населения муниципального образования. Учреждения и организации иных форм собственности и граждан, занимающихся предпринимательской деятельностью по социальному обслуживанию населения.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24. Программно-целевой подход в социальном обеспечении.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 Сущность деятельности и функции руководителя социальной организации. 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Особенности социальной работы в государственных (муниципальных) учреждениях, в коммерческих и некоммерческих организациях. 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Управленческие (административные) решения в социальной работе. 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 Технологии принятия решений в социальной работе. 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29. Административное регулирование социальных отношений в условиях рынка. Административное регулирование социальной ответственности субъектов рынка.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30. Социальное партнерство в оказании социальных услуг.</w:t>
      </w:r>
    </w:p>
    <w:p w:rsidR="004845E5" w:rsidRDefault="004845E5">
      <w:pPr>
        <w:ind w:firstLine="709"/>
        <w:jc w:val="both"/>
        <w:rPr>
          <w:b/>
          <w:bCs/>
          <w:i/>
          <w:iCs/>
          <w:sz w:val="28"/>
          <w:szCs w:val="28"/>
        </w:rPr>
      </w:pPr>
    </w:p>
    <w:p w:rsidR="004845E5" w:rsidRDefault="007F31B7">
      <w:pPr>
        <w:ind w:firstLine="709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Пример экзаменационного билета</w:t>
      </w:r>
    </w:p>
    <w:p w:rsidR="007F31B7" w:rsidRDefault="007F31B7" w:rsidP="007F31B7">
      <w:pPr>
        <w:ind w:firstLine="709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Вопрос 1 (15 баллов). </w:t>
      </w:r>
      <w:r>
        <w:rPr>
          <w:sz w:val="28"/>
          <w:szCs w:val="28"/>
        </w:rPr>
        <w:t>Основные направления деятельности современных российских органов социальной защиты</w:t>
      </w:r>
    </w:p>
    <w:p w:rsidR="007F31B7" w:rsidRDefault="007F31B7" w:rsidP="007F31B7">
      <w:pPr>
        <w:ind w:firstLine="709"/>
        <w:jc w:val="both"/>
        <w:rPr>
          <w:sz w:val="28"/>
          <w:szCs w:val="28"/>
        </w:rPr>
      </w:pPr>
      <w:r w:rsidRPr="007F31B7">
        <w:rPr>
          <w:b/>
          <w:bCs/>
          <w:i/>
          <w:iCs/>
          <w:sz w:val="28"/>
          <w:szCs w:val="28"/>
        </w:rPr>
        <w:t>Вопрос 2 (15 баллов).</w:t>
      </w:r>
      <w:r>
        <w:rPr>
          <w:sz w:val="28"/>
          <w:szCs w:val="28"/>
        </w:rPr>
        <w:t xml:space="preserve"> Программно-целевой подход в социальном обеспечении.</w:t>
      </w:r>
    </w:p>
    <w:p w:rsidR="007F31B7" w:rsidRPr="007F31B7" w:rsidRDefault="007F31B7" w:rsidP="007F31B7">
      <w:pPr>
        <w:ind w:firstLine="709"/>
        <w:jc w:val="both"/>
        <w:rPr>
          <w:sz w:val="28"/>
          <w:szCs w:val="28"/>
        </w:rPr>
      </w:pPr>
      <w:r w:rsidRPr="007F31B7">
        <w:rPr>
          <w:b/>
          <w:bCs/>
          <w:i/>
          <w:iCs/>
          <w:sz w:val="28"/>
          <w:szCs w:val="28"/>
        </w:rPr>
        <w:t>Вопрос 3 (30 баллов).</w:t>
      </w:r>
      <w:r>
        <w:rPr>
          <w:b/>
          <w:bCs/>
          <w:i/>
          <w:iCs/>
          <w:sz w:val="28"/>
          <w:szCs w:val="28"/>
        </w:rPr>
        <w:t xml:space="preserve"> </w:t>
      </w:r>
      <w:r w:rsidRPr="007F31B7">
        <w:rPr>
          <w:sz w:val="28"/>
          <w:szCs w:val="28"/>
        </w:rPr>
        <w:t xml:space="preserve">Граждане, имеющие детей, помимо право на сами государственные пособия могут в случае наступления отпуска по беременности и родам в период нахождения матери в отпуске по уходу за ребенком выбрать один из двух </w:t>
      </w:r>
      <w:proofErr w:type="gramStart"/>
      <w:r w:rsidRPr="007F31B7">
        <w:rPr>
          <w:sz w:val="28"/>
          <w:szCs w:val="28"/>
        </w:rPr>
        <w:t>видов</w:t>
      </w:r>
      <w:proofErr w:type="gramEnd"/>
      <w:r w:rsidRPr="007F31B7">
        <w:rPr>
          <w:sz w:val="28"/>
          <w:szCs w:val="28"/>
        </w:rPr>
        <w:t xml:space="preserve"> выплачиваемых в периоды соответствующих отпусков пособий (ст. 13 Федерального закона от 19.05.1995 № 81-ФЗ «О государственных пособиях гражданам, имеющим детей»). Помимо прав получатели имеют и обязанности. Так, в соответствии со ст. 18 Федерального закона № 81-ФЗ получатели государственных пособий обязаны своевременно извещать органы, назначающие государственные пособия гражданам, имеющим детей, о наступлении обстоятельств, влекущих </w:t>
      </w:r>
      <w:r w:rsidRPr="007F31B7">
        <w:rPr>
          <w:sz w:val="28"/>
          <w:szCs w:val="28"/>
        </w:rPr>
        <w:lastRenderedPageBreak/>
        <w:t xml:space="preserve">изменение размеров государственных пособий гражданам, имеющим детей, или прекращение их выплаты. Органы, назначающие данные выплаты, наделены как обязанностями, так и определенными правами. </w:t>
      </w:r>
    </w:p>
    <w:p w:rsidR="007F31B7" w:rsidRPr="007F31B7" w:rsidRDefault="007F31B7" w:rsidP="007F31B7">
      <w:pPr>
        <w:ind w:firstLine="709"/>
        <w:jc w:val="both"/>
        <w:rPr>
          <w:sz w:val="28"/>
          <w:szCs w:val="28"/>
        </w:rPr>
      </w:pPr>
      <w:r w:rsidRPr="007F31B7">
        <w:rPr>
          <w:sz w:val="28"/>
          <w:szCs w:val="28"/>
        </w:rPr>
        <w:t>Опишите и обоснуйте права органов власти, осуществляющих назначение и выплату государственных пособий гражданам, имеющим детей</w:t>
      </w:r>
    </w:p>
    <w:p w:rsidR="004845E5" w:rsidRDefault="004845E5">
      <w:pPr>
        <w:ind w:firstLine="709"/>
        <w:jc w:val="both"/>
        <w:rPr>
          <w:sz w:val="28"/>
          <w:szCs w:val="28"/>
        </w:rPr>
      </w:pPr>
    </w:p>
    <w:p w:rsidR="004845E5" w:rsidRDefault="004845E5">
      <w:pPr>
        <w:ind w:firstLine="709"/>
        <w:jc w:val="center"/>
        <w:rPr>
          <w:sz w:val="28"/>
          <w:szCs w:val="28"/>
        </w:rPr>
      </w:pPr>
    </w:p>
    <w:tbl>
      <w:tblPr>
        <w:tblStyle w:val="afb"/>
        <w:tblW w:w="10767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701"/>
        <w:gridCol w:w="2410"/>
        <w:gridCol w:w="2410"/>
        <w:gridCol w:w="4246"/>
      </w:tblGrid>
      <w:tr w:rsidR="004845E5" w:rsidTr="002431D1">
        <w:tc>
          <w:tcPr>
            <w:tcW w:w="1701" w:type="dxa"/>
          </w:tcPr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410" w:type="dxa"/>
          </w:tcPr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4246" w:type="dxa"/>
          </w:tcPr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4845E5" w:rsidTr="002431D1">
        <w:tc>
          <w:tcPr>
            <w:tcW w:w="1701" w:type="dxa"/>
            <w:vMerge w:val="restart"/>
          </w:tcPr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использовать методы и инструменты современного государственного управления для решения сложных профессиональных задач государственного и муниципального служащего в сфере оказания государственных услуг в области социального обеспечения (ПК-1)</w:t>
            </w:r>
          </w:p>
        </w:tc>
        <w:tc>
          <w:tcPr>
            <w:tcW w:w="2410" w:type="dxa"/>
          </w:tcPr>
          <w:p w:rsidR="004845E5" w:rsidRDefault="00952A3D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Использует методы и инструменты современного государственного управления для решения профессиональных задач государственного и муниципального служащего в сфере оказания государственных услуг в области социального обеспечения</w:t>
            </w:r>
          </w:p>
          <w:p w:rsidR="004845E5" w:rsidRDefault="004845E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845E5" w:rsidRDefault="00952A3D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методологию современного государственного управления для решения профессиональных задач государственного и муниципального служащего в сфере оказания </w:t>
            </w:r>
            <w:proofErr w:type="spellStart"/>
            <w:r>
              <w:rPr>
                <w:sz w:val="24"/>
                <w:szCs w:val="24"/>
              </w:rPr>
              <w:t>госуслуг</w:t>
            </w:r>
            <w:proofErr w:type="spellEnd"/>
            <w:r>
              <w:rPr>
                <w:sz w:val="24"/>
                <w:szCs w:val="24"/>
              </w:rPr>
              <w:t xml:space="preserve"> в области социального обеспечения</w:t>
            </w:r>
          </w:p>
          <w:p w:rsidR="002431D1" w:rsidRDefault="002431D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431D1" w:rsidRDefault="002431D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Умеет: применять методы и инструменты современного государственного управления в сфере оказания </w:t>
            </w:r>
            <w:proofErr w:type="spellStart"/>
            <w:r>
              <w:rPr>
                <w:sz w:val="24"/>
                <w:szCs w:val="24"/>
              </w:rPr>
              <w:t>госуслуг</w:t>
            </w:r>
            <w:proofErr w:type="spellEnd"/>
            <w:r>
              <w:rPr>
                <w:sz w:val="24"/>
                <w:szCs w:val="24"/>
              </w:rPr>
              <w:t xml:space="preserve"> в области соцобеспечения</w:t>
            </w:r>
          </w:p>
        </w:tc>
        <w:tc>
          <w:tcPr>
            <w:tcW w:w="4246" w:type="dxa"/>
          </w:tcPr>
          <w:p w:rsidR="004845E5" w:rsidRDefault="00952A3D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Задание 1</w:t>
            </w:r>
            <w:r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</w:rPr>
              <w:t xml:space="preserve">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декабре 2001 г. было принято сразу три закона, которые кардинальным образом изменили структуру и направленность действующего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пенсионного законодательства. Это Федеральные законы от 15.12.2001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167-ФЗ «Об обязательном пенсионном страховании в Российской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Федерации», от 15.12.2001 № 166-ФЗ «О государственном пенсионном обеспечении в Российской Федерации», от 17.12.2001 № 173-ФЗ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«О трудовых пенсиях в Российской Федерации». Для обеспечения финансовой базы пенсионной реформы были внесены изменения в главу 24 («Единый социальный налог») НК РФ. В основу разграничения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правового регулирования пенсионного обеспечения нетрудоспособных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граждан был положен источник финансирования: пенсии, назначаемые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Федеральному закону «О государственном пенсионном обеспечении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Российской Федерации», стали финансироваться за счет федерального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бюджета, а пенсии, назначаемые по Федеральному закону «О трудовых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пенсиях в Российской Федерации», — из средств ПФР. В Федеральном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законе «О трудовых пенсиях в Российской Федерации» определялись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основания и порядок реализации права граждан Российской Федерации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трудовые пенсии. </w:t>
            </w:r>
            <w:r>
              <w:rPr>
                <w:i/>
                <w:iCs/>
                <w:sz w:val="24"/>
                <w:szCs w:val="24"/>
              </w:rPr>
              <w:t xml:space="preserve">Обоснуйте необходимость отмены ЕСН в </w:t>
            </w:r>
            <w:r>
              <w:rPr>
                <w:i/>
                <w:iCs/>
                <w:sz w:val="24"/>
                <w:szCs w:val="24"/>
              </w:rPr>
              <w:lastRenderedPageBreak/>
              <w:t>последующие годы</w:t>
            </w:r>
          </w:p>
        </w:tc>
      </w:tr>
      <w:tr w:rsidR="004845E5" w:rsidTr="002431D1">
        <w:tc>
          <w:tcPr>
            <w:tcW w:w="1701" w:type="dxa"/>
            <w:vMerge/>
          </w:tcPr>
          <w:p w:rsidR="004845E5" w:rsidRDefault="004845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845E5" w:rsidRDefault="00952A3D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Владеет знаниями, методами и инструментами   в области государственной политики в области социального обеспечения</w:t>
            </w:r>
          </w:p>
        </w:tc>
        <w:tc>
          <w:tcPr>
            <w:tcW w:w="2410" w:type="dxa"/>
          </w:tcPr>
          <w:p w:rsidR="004845E5" w:rsidRDefault="00952A3D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основы государственной политики в области социального обеспечения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применять методы и инструменты   в области государственной политики в области социального обеспечения</w:t>
            </w:r>
          </w:p>
        </w:tc>
        <w:tc>
          <w:tcPr>
            <w:tcW w:w="4246" w:type="dxa"/>
          </w:tcPr>
          <w:p w:rsidR="004845E5" w:rsidRDefault="00952A3D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Задание 2.</w:t>
            </w:r>
          </w:p>
          <w:p w:rsidR="004845E5" w:rsidRDefault="00952A3D">
            <w:pPr>
              <w:jc w:val="both"/>
            </w:pPr>
            <w:r>
              <w:t xml:space="preserve">Граждане, имеющие детей, помимо право на сами государственные пособия могут в случае наступления отпуска по беременности и родам в период нахождения матери в отпуске по уходу за ребенком выбрать один из двух </w:t>
            </w:r>
            <w:proofErr w:type="gramStart"/>
            <w:r>
              <w:t>видов</w:t>
            </w:r>
            <w:proofErr w:type="gramEnd"/>
            <w:r>
              <w:t xml:space="preserve"> выплачиваемых в периоды соответствующих отпусков пособий (ст. 13 Федерального закона от 19.05.1995 № 81-ФЗ «О государственных пособиях гражданам, имеющим детей»). Помимо прав получатели имеют и обязанности. Так, в соответствии со ст. 18 Федерального закона № 81-ФЗ получатели государственных пособий обязаны своевременно извещать органы, назначающие государственные пособия гражданам, имеющим детей, о наступлении обстоятельств, влекущих изменение размеров государственных пособий гражданам, имеющим детей, или прекращение их выплаты. Органы, назначающие данные выплаты, наделены как обязанностями, так и определенными правами. </w:t>
            </w:r>
          </w:p>
          <w:p w:rsidR="004845E5" w:rsidRDefault="00952A3D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</w:rPr>
              <w:t>Опишите и обоснуйте права органов власти, осуществляющих назначение и выплату государственных пособий гражданам, имеющим детей</w:t>
            </w:r>
          </w:p>
        </w:tc>
      </w:tr>
      <w:tr w:rsidR="004845E5" w:rsidTr="002431D1">
        <w:tc>
          <w:tcPr>
            <w:tcW w:w="1701" w:type="dxa"/>
          </w:tcPr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осуществлять разработку и реализацию государственных решений на основе стратегического и системного подходов к планированию, рационально использовать имеющиеся ресурсы и достигать поставленные цели и показатели в соответствие с направлением профессиональной служебной деятельности, </w:t>
            </w:r>
            <w:r>
              <w:rPr>
                <w:sz w:val="24"/>
                <w:szCs w:val="24"/>
              </w:rPr>
              <w:lastRenderedPageBreak/>
              <w:t>обеспечивая их достижения,  применяя современные инструменты контроля и надзора, в т. ч. риск – ориентированного подхода(ПКН-4)</w:t>
            </w:r>
          </w:p>
        </w:tc>
        <w:tc>
          <w:tcPr>
            <w:tcW w:w="2410" w:type="dxa"/>
          </w:tcPr>
          <w:p w:rsidR="004845E5" w:rsidRDefault="00952A3D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1.Осуществляет стратегическое и системное планирование деятельности органов власти, рациональное использование имеющихся ресурсов для достижения поставленных целей и показателей в соответствие с направлением профессиональной служебной деятельности.</w:t>
            </w:r>
          </w:p>
          <w:p w:rsidR="004845E5" w:rsidRDefault="004845E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845E5" w:rsidRDefault="00952A3D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основы стратегического и системного планирования деятельности органов власти, рационального использования ресурсов для достижения поставленных целей и показателей в соответствие с направлением профессиональной служебной деятельности.</w:t>
            </w:r>
          </w:p>
          <w:p w:rsidR="002431D1" w:rsidRDefault="002431D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431D1" w:rsidRDefault="002431D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431D1" w:rsidRDefault="002431D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планировать деятельность органов власти, рационально использовать имеющиеся ресурсы для достижения поставленных целей </w:t>
            </w:r>
            <w:r>
              <w:rPr>
                <w:sz w:val="24"/>
                <w:szCs w:val="24"/>
              </w:rPr>
              <w:lastRenderedPageBreak/>
              <w:t>и показателей в соответствие с направлением профессиональной служебной деятельности.</w:t>
            </w:r>
          </w:p>
        </w:tc>
        <w:tc>
          <w:tcPr>
            <w:tcW w:w="4246" w:type="dxa"/>
          </w:tcPr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Задание 1. В годы Великой Отечественной войны главное внимание Правительства было направлено преимущественно на организацию социального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обеспечения военнослужащих и их семей.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Порядок выплаты и учета органами социального обеспечения пособий семьям военнослужащих рядового и младшего начальствующего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состава был определен одноименной инструкцией народного комиссара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финансов от 20.10.1939 в соответствии с Указом Президиума Верховного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Совета Союза СССР от 10.10.1939.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Пособия семьям военнослужащих рядового и младшего начальствующего состава назначались комиссиями, созданными при районных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(городских) исполкомах Советов депутатов трудящихся. Выплата пособий, назначенных комиссиями при районных (городских) отделах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социального обеспечения, осуществлялась переводом по почте в адрес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получателя. Расходы по выплате </w:t>
            </w:r>
            <w:r>
              <w:rPr>
                <w:sz w:val="24"/>
                <w:szCs w:val="24"/>
              </w:rPr>
              <w:lastRenderedPageBreak/>
              <w:t xml:space="preserve">пособий производились за счет республиканских бюджетов в сроки, установленные отделами социального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обеспечения. Для учета выдаваемых пособий в районных и городских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отделах социального обеспечения на каждого получателя пособия открывался лицевой счет по установленной форме. Открываемые лицевые счета регистрировались в особом реестре и хранились отдельно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лицевых счетов пенсионеров. В целях обеспечения своевременной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выплаты пособий в установленные сроки районные и городские отделы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социального обеспечения были обязаны заблаговременно начислять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пособия по лицевым счетам получателей, заполнять бланки почтовых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переводов. Списки почтовых переводов составлялись в трех экземплярах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подписывались руководителем городского (районного) отдела социального обеспечения и бухгалтером с приложением печати.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Порядок выплаты пособий семьям погибших в боях военнослужащих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был установлен соответствующей инструкцией Наркомата обороны СССР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основании постановления СНК СССР. Право на пособие имели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семьи погибших в боях военнослужащих, родители погибшего в боях,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проживавшие отдельно от семьи военнослужащего в другой местности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(городе, районе), получали пособие в размере соответствующей доли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общей суммы пособия, назначенного семье.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Единовременное пособие семьям Героев Советского Союза и семьям, награжденным за отличие в боях орденом или медалью Союза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ССР, выдавалось независимо от того, когда погибшему было присвоено звание Героя Советского Союза </w:t>
            </w:r>
            <w:proofErr w:type="gramStart"/>
            <w:r>
              <w:rPr>
                <w:sz w:val="24"/>
                <w:szCs w:val="24"/>
              </w:rPr>
              <w:t>или</w:t>
            </w:r>
            <w:proofErr w:type="gramEnd"/>
            <w:r>
              <w:rPr>
                <w:sz w:val="24"/>
                <w:szCs w:val="24"/>
              </w:rPr>
              <w:t xml:space="preserve"> когда он был награжден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орденом и медалью.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Семьям погибших Героев Советского Союза и семьям лиц высшего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начальствующего состава пособия выплачивались финансовым отделом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Наркомата обороны СССР. Семьям погибших лиц старшего и среднего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начальствующего состава — отделениями Наркомата обороны по месту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жительства семей погибших. Семьям погибших младших командиров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рядовых — городскими и районными отделами социального обеспечения по месту жительства семей погибших.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Основанием для выдачи пособия являлись следующие документы,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прилагаемые к заявлению семьи погибшего: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удостоверение о смерти военнослужащего;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справка из домоуправления о семье погибшего.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Удостоверение о смерти военнослужащего высылалось семье погибшего войсковыми частями об убитых в боях, лечебными учреждениями — о скончавшихся в лечебных учреждениях от ранений, контузий или болезней, полученных на фронте. Причем войсковые части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лечебные учреждения высылали удостоверения, не ожидая запросов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семьи погибшего. Каждой семье выдавалось одно удостоверение, даже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если не все члены семьи проживали вместе. Если в семье остались жена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родители, удостоверение высылалось жене. Кроме того, в годы войны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(отделы) социального обеспечения вели работу по обследованию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изучению жилищно-бытовых условий членов семей военнослужащих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целью оказания им материальной и практической помощи, в том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числе оказывали содействие в их трудоустройстве. Данные учреждения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проводили ежемесячные (перед выплатой пособия) проверки сроков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возвращения военнослужащих из Красной армии через военно-учетные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столы и домоуправления, а также занимались выдачей хлебно-продуктовых </w:t>
            </w:r>
            <w:proofErr w:type="gramStart"/>
            <w:r>
              <w:rPr>
                <w:sz w:val="24"/>
                <w:szCs w:val="24"/>
              </w:rPr>
              <w:t>карточек..</w:t>
            </w:r>
            <w:proofErr w:type="gramEnd"/>
            <w:r>
              <w:rPr>
                <w:sz w:val="24"/>
                <w:szCs w:val="24"/>
              </w:rPr>
              <w:t xml:space="preserve"> В ведении отдела социального обеспечения находилась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работ по восстановлению разрушенных фашистами домов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инвалидов. Осуществлялась отправка на трудовой фронт работников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отдела социального обеспечения.</w:t>
            </w:r>
          </w:p>
          <w:p w:rsidR="004845E5" w:rsidRDefault="00952A3D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Оцените порядок осуществления выплат </w:t>
            </w:r>
          </w:p>
          <w:p w:rsidR="004845E5" w:rsidRDefault="00952A3D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пособий семьям погибших в боях военнослужащих (отсутствие бумажной </w:t>
            </w:r>
          </w:p>
          <w:p w:rsidR="004845E5" w:rsidRDefault="00952A3D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волокиты, правильная организация работы органов </w:t>
            </w:r>
            <w:proofErr w:type="gramStart"/>
            <w:r>
              <w:rPr>
                <w:i/>
                <w:iCs/>
                <w:sz w:val="24"/>
                <w:szCs w:val="24"/>
              </w:rPr>
              <w:t>соцобеспечения,  своевременность</w:t>
            </w:r>
            <w:proofErr w:type="gramEnd"/>
            <w:r>
              <w:rPr>
                <w:i/>
                <w:iCs/>
                <w:sz w:val="24"/>
                <w:szCs w:val="24"/>
              </w:rPr>
              <w:t xml:space="preserve"> оказания социальной помощи)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2</w:t>
            </w:r>
          </w:p>
          <w:p w:rsidR="004845E5" w:rsidRDefault="00952A3D">
            <w:pPr>
              <w:jc w:val="both"/>
            </w:pPr>
            <w:r>
              <w:t>В послевоенные годы восстановления народного хозяйства с целью подъема ведущих отраслей промышленности и привлечения трудящихся на предприятия этих отраслей указами СНК СССР 1947—1956 гг. были установлены повышенные размеры пенсий для работников этих отраслей.</w:t>
            </w:r>
          </w:p>
          <w:p w:rsidR="004845E5" w:rsidRDefault="00952A3D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</w:rPr>
              <w:t>Обоснуйте предложения по регулированию пенсионного обеспечения работников для развития стратегически важных отраслей в условиях глобальных вызовов</w:t>
            </w:r>
          </w:p>
        </w:tc>
      </w:tr>
      <w:tr w:rsidR="004845E5" w:rsidTr="002431D1">
        <w:tc>
          <w:tcPr>
            <w:tcW w:w="1701" w:type="dxa"/>
          </w:tcPr>
          <w:p w:rsidR="004845E5" w:rsidRDefault="004845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845E5" w:rsidRDefault="002431D1" w:rsidP="002431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2.О</w:t>
            </w:r>
            <w:r w:rsidR="00952A3D">
              <w:rPr>
                <w:sz w:val="24"/>
                <w:szCs w:val="24"/>
              </w:rPr>
              <w:t>существляет контрольно-надзорную деятельность на основе современных инструментов контроля и надзора, в т. ч. риск – ориентированного подхода.</w:t>
            </w:r>
          </w:p>
        </w:tc>
        <w:tc>
          <w:tcPr>
            <w:tcW w:w="2410" w:type="dxa"/>
          </w:tcPr>
          <w:p w:rsidR="004845E5" w:rsidRDefault="00952A3D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</w:t>
            </w:r>
            <w:r>
              <w:rPr>
                <w:sz w:val="24"/>
                <w:szCs w:val="24"/>
              </w:rPr>
              <w:tab/>
              <w:t xml:space="preserve"> основы контрольно-надзорной деятельности на основе современных инструментов контроля и надзора, в т. ч. риск-ориентированного подхода.</w:t>
            </w:r>
          </w:p>
          <w:p w:rsidR="002431D1" w:rsidRDefault="002431D1">
            <w:pPr>
              <w:jc w:val="both"/>
              <w:rPr>
                <w:sz w:val="24"/>
                <w:szCs w:val="24"/>
              </w:rPr>
            </w:pPr>
          </w:p>
          <w:p w:rsidR="002431D1" w:rsidRDefault="002431D1">
            <w:pPr>
              <w:jc w:val="both"/>
              <w:rPr>
                <w:sz w:val="24"/>
                <w:szCs w:val="24"/>
              </w:rPr>
            </w:pPr>
          </w:p>
          <w:p w:rsidR="002431D1" w:rsidRDefault="002431D1">
            <w:pPr>
              <w:jc w:val="both"/>
              <w:rPr>
                <w:sz w:val="24"/>
                <w:szCs w:val="24"/>
              </w:rPr>
            </w:pP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осуществлять контрольно-надзорную деятельность на основе современных инструментов контроля и надзора, в т. ч. риск – ориентированного подхода.</w:t>
            </w:r>
          </w:p>
        </w:tc>
        <w:tc>
          <w:tcPr>
            <w:tcW w:w="4246" w:type="dxa"/>
          </w:tcPr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Задание 1. В установленные сроки работники регионального органа социального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обеспечения рассматривают предложения, заявления и жалобы граждан,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 также осуществляют прием населения по вопросам, отнесенным к его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компетенции, анализируют причины, вызывающие обращения граждан,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принимают соответствующие меры к их устранению. Для решения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 региональный орган социального обеспечения имеет право: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‒ вносить предложения по совершенствованию законодательства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области социальной защиты населения;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‒ принимать меры по развитию системы социальной защиты и вносить в правительство субъекта РФ предложения о введении новых форм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обслуживания, о развитии сети учреждений, видов социальной помощи;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‒ обобщать практику применения законодательства по вопросам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социального обеспечения, издавать и направлять в подведомственные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инструкции и методические указания по различным направлениям деятельности;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‒ владеть и пользоваться имуществом, закрепленным за ним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праве оперативного управления и т.д.</w:t>
            </w:r>
          </w:p>
          <w:p w:rsidR="004845E5" w:rsidRDefault="00952A3D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Составьте схему взаимодействия регионального органа социального </w:t>
            </w:r>
          </w:p>
          <w:p w:rsidR="004845E5" w:rsidRDefault="00952A3D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обеспечения с контрольно-надзорными органами </w:t>
            </w:r>
          </w:p>
          <w:p w:rsidR="004845E5" w:rsidRDefault="00952A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2.</w:t>
            </w:r>
          </w:p>
          <w:p w:rsidR="004845E5" w:rsidRDefault="004845E5">
            <w:pPr>
              <w:jc w:val="both"/>
              <w:rPr>
                <w:sz w:val="24"/>
                <w:szCs w:val="24"/>
              </w:rPr>
            </w:pPr>
          </w:p>
        </w:tc>
      </w:tr>
    </w:tbl>
    <w:p w:rsidR="004845E5" w:rsidRDefault="004845E5">
      <w:pPr>
        <w:ind w:firstLine="709"/>
        <w:jc w:val="both"/>
        <w:rPr>
          <w:sz w:val="28"/>
          <w:szCs w:val="28"/>
        </w:rPr>
      </w:pPr>
    </w:p>
    <w:p w:rsidR="004845E5" w:rsidRDefault="00952A3D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34192377"/>
      <w:r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3"/>
    </w:p>
    <w:p w:rsidR="004845E5" w:rsidRDefault="004845E5">
      <w:pPr>
        <w:ind w:firstLine="709"/>
        <w:jc w:val="both"/>
        <w:rPr>
          <w:sz w:val="28"/>
          <w:szCs w:val="28"/>
        </w:rPr>
      </w:pPr>
    </w:p>
    <w:p w:rsidR="004845E5" w:rsidRDefault="00952A3D">
      <w:pPr>
        <w:ind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8.1 Нормативно-правовые акты</w:t>
      </w:r>
    </w:p>
    <w:p w:rsidR="004845E5" w:rsidRDefault="004845E5">
      <w:pPr>
        <w:ind w:firstLine="709"/>
        <w:jc w:val="both"/>
        <w:rPr>
          <w:sz w:val="28"/>
          <w:szCs w:val="28"/>
        </w:rPr>
      </w:pP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Федеральный закон от 06.10.1999 г. № 184-ФЗ «Об общих принципах организации законодательных (представительных) и исполнительных органов</w:t>
      </w:r>
    </w:p>
    <w:p w:rsidR="004845E5" w:rsidRDefault="00952A3D">
      <w:pPr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государственной власти субъектов Российской Федерации». - [Электронный ресурс</w:t>
      </w:r>
      <w:proofErr w:type="gramStart"/>
      <w:r>
        <w:rPr>
          <w:sz w:val="28"/>
          <w:szCs w:val="28"/>
        </w:rPr>
        <w:t>].-</w:t>
      </w:r>
      <w:proofErr w:type="gramEnd"/>
      <w:r>
        <w:rPr>
          <w:sz w:val="28"/>
          <w:szCs w:val="28"/>
        </w:rPr>
        <w:t>2019. - Режим доступа: Консультант Плюс.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Федеральный закон от 06.10.2003 г. № 131 -ФЗ «Об общих принципах организации местного самоуправления в Российской Федерации». - [Электронный ресурс</w:t>
      </w:r>
      <w:proofErr w:type="gramStart"/>
      <w:r>
        <w:rPr>
          <w:sz w:val="28"/>
          <w:szCs w:val="28"/>
        </w:rPr>
        <w:t>].-</w:t>
      </w:r>
      <w:proofErr w:type="gramEnd"/>
      <w:r>
        <w:rPr>
          <w:sz w:val="28"/>
          <w:szCs w:val="28"/>
        </w:rPr>
        <w:t xml:space="preserve"> 2019. - Режим доступа: Консультант Плюс.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Указ Президента РФ от 31.12.2015 N 683 "О Стратегии национальной безопасности Российской Федерации"» - [Электронный ресурс</w:t>
      </w:r>
      <w:proofErr w:type="gramStart"/>
      <w:r>
        <w:rPr>
          <w:sz w:val="28"/>
          <w:szCs w:val="28"/>
        </w:rPr>
        <w:t>].-</w:t>
      </w:r>
      <w:proofErr w:type="gramEnd"/>
      <w:r>
        <w:rPr>
          <w:sz w:val="28"/>
          <w:szCs w:val="28"/>
        </w:rPr>
        <w:t xml:space="preserve"> 2023. - Режим доступа: Консультант Плюс.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Указ Президента РФ от 01.12.2016 г. №642 Стратегия научно-технологического развития Российской Федерации // Собр. законодательства Рос. Федерации. 2016. № 49. Ст. 6887. С. 91-104.</w:t>
      </w:r>
    </w:p>
    <w:p w:rsidR="004845E5" w:rsidRDefault="004845E5">
      <w:pPr>
        <w:ind w:firstLine="709"/>
        <w:jc w:val="both"/>
        <w:rPr>
          <w:sz w:val="28"/>
          <w:szCs w:val="28"/>
        </w:rPr>
      </w:pPr>
    </w:p>
    <w:p w:rsidR="004845E5" w:rsidRDefault="00952A3D">
      <w:pPr>
        <w:ind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8.2 Основная литература</w:t>
      </w:r>
    </w:p>
    <w:p w:rsidR="004845E5" w:rsidRDefault="004845E5">
      <w:pPr>
        <w:ind w:firstLine="709"/>
        <w:jc w:val="both"/>
        <w:rPr>
          <w:i/>
          <w:iCs/>
          <w:sz w:val="28"/>
          <w:szCs w:val="28"/>
        </w:rPr>
      </w:pP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Воронцова, М. В.  Социальная защита и социальное обслуживание </w:t>
      </w:r>
      <w:proofErr w:type="gramStart"/>
      <w:r>
        <w:rPr>
          <w:sz w:val="28"/>
          <w:szCs w:val="28"/>
        </w:rPr>
        <w:t>населения :</w:t>
      </w:r>
      <w:proofErr w:type="gramEnd"/>
      <w:r>
        <w:rPr>
          <w:sz w:val="28"/>
          <w:szCs w:val="28"/>
        </w:rPr>
        <w:t xml:space="preserve"> учебник для вузов / М. В. Воронцова, В. Е. Макаров ; под редакцией М. В. Воронцовой.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330 с. — (Высшее образование). — 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https://urait.ru/bcode/519293 (дата обращения: 05.04.2023).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proofErr w:type="spellStart"/>
      <w:r>
        <w:rPr>
          <w:sz w:val="28"/>
          <w:szCs w:val="28"/>
        </w:rPr>
        <w:t>Бегидов</w:t>
      </w:r>
      <w:proofErr w:type="spellEnd"/>
      <w:r>
        <w:rPr>
          <w:sz w:val="28"/>
          <w:szCs w:val="28"/>
        </w:rPr>
        <w:t xml:space="preserve">, М. В.  Социальная защита </w:t>
      </w:r>
      <w:proofErr w:type="gramStart"/>
      <w:r>
        <w:rPr>
          <w:sz w:val="28"/>
          <w:szCs w:val="28"/>
        </w:rPr>
        <w:t>инвалидов :</w:t>
      </w:r>
      <w:proofErr w:type="gramEnd"/>
      <w:r>
        <w:rPr>
          <w:sz w:val="28"/>
          <w:szCs w:val="28"/>
        </w:rPr>
        <w:t xml:space="preserve"> учебное пособие для вузов / М. В. </w:t>
      </w:r>
      <w:proofErr w:type="spellStart"/>
      <w:r>
        <w:rPr>
          <w:sz w:val="28"/>
          <w:szCs w:val="28"/>
        </w:rPr>
        <w:t>Бегидов</w:t>
      </w:r>
      <w:proofErr w:type="spellEnd"/>
      <w:r>
        <w:rPr>
          <w:sz w:val="28"/>
          <w:szCs w:val="28"/>
        </w:rPr>
        <w:t xml:space="preserve">, Т. П. </w:t>
      </w:r>
      <w:proofErr w:type="spellStart"/>
      <w:r>
        <w:rPr>
          <w:sz w:val="28"/>
          <w:szCs w:val="28"/>
        </w:rPr>
        <w:t>Бегидова</w:t>
      </w:r>
      <w:proofErr w:type="spellEnd"/>
      <w:r>
        <w:rPr>
          <w:sz w:val="28"/>
          <w:szCs w:val="28"/>
        </w:rPr>
        <w:t xml:space="preserve">. —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98 с. — (Высшее образование). — 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https://urait.ru/bcode/515196 (дата обращения: 05.04.2023).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Роик</w:t>
      </w:r>
      <w:proofErr w:type="spellEnd"/>
      <w:r>
        <w:rPr>
          <w:sz w:val="28"/>
          <w:szCs w:val="28"/>
        </w:rPr>
        <w:t xml:space="preserve">, В. Д.  Социальная политика: качество жизни пожилого населения и страховые институты социальной </w:t>
      </w:r>
      <w:proofErr w:type="gramStart"/>
      <w:r>
        <w:rPr>
          <w:sz w:val="28"/>
          <w:szCs w:val="28"/>
        </w:rPr>
        <w:t>защиты :</w:t>
      </w:r>
      <w:proofErr w:type="gramEnd"/>
      <w:r>
        <w:rPr>
          <w:sz w:val="28"/>
          <w:szCs w:val="28"/>
        </w:rPr>
        <w:t xml:space="preserve"> учебное пособие для вузов / В. Д. </w:t>
      </w:r>
      <w:proofErr w:type="spellStart"/>
      <w:r>
        <w:rPr>
          <w:sz w:val="28"/>
          <w:szCs w:val="28"/>
        </w:rPr>
        <w:t>Роик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400 с. — (Высшее образование). — 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https://urait.ru/bcode/516722 (дата обращения: 05.04.2023).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4845E5" w:rsidRDefault="00952A3D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8.3 Дополнительная литература</w:t>
      </w:r>
    </w:p>
    <w:p w:rsidR="004845E5" w:rsidRDefault="004845E5">
      <w:pPr>
        <w:ind w:firstLine="709"/>
        <w:jc w:val="both"/>
        <w:rPr>
          <w:sz w:val="28"/>
          <w:szCs w:val="28"/>
        </w:rPr>
      </w:pPr>
    </w:p>
    <w:p w:rsidR="004845E5" w:rsidRDefault="00952A3D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4 .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Анбрехт</w:t>
      </w:r>
      <w:proofErr w:type="spellEnd"/>
      <w:r>
        <w:rPr>
          <w:sz w:val="28"/>
          <w:szCs w:val="28"/>
        </w:rPr>
        <w:t xml:space="preserve">, Т. А.  Социальная защита отдельных категорий </w:t>
      </w:r>
      <w:proofErr w:type="gramStart"/>
      <w:r>
        <w:rPr>
          <w:sz w:val="28"/>
          <w:szCs w:val="28"/>
        </w:rPr>
        <w:t>граждан :</w:t>
      </w:r>
      <w:proofErr w:type="gramEnd"/>
      <w:r>
        <w:rPr>
          <w:sz w:val="28"/>
          <w:szCs w:val="28"/>
        </w:rPr>
        <w:t xml:space="preserve"> учебное пособие для вузов / Т. А. </w:t>
      </w:r>
      <w:proofErr w:type="spellStart"/>
      <w:r>
        <w:rPr>
          <w:sz w:val="28"/>
          <w:szCs w:val="28"/>
        </w:rPr>
        <w:t>Анбрехт</w:t>
      </w:r>
      <w:proofErr w:type="spellEnd"/>
      <w:r>
        <w:rPr>
          <w:sz w:val="28"/>
          <w:szCs w:val="28"/>
        </w:rPr>
        <w:t xml:space="preserve">. —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2022. — 285 с. — (Высшее образование). — 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https://urait.ru/bcode/494057 (дата обращения: 05.04.2023).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Финансовый менеджмент: проблемы и решения в 2 ч. Часть </w:t>
      </w:r>
      <w:proofErr w:type="gramStart"/>
      <w:r>
        <w:rPr>
          <w:sz w:val="28"/>
          <w:szCs w:val="28"/>
        </w:rPr>
        <w:t>2 :</w:t>
      </w:r>
      <w:proofErr w:type="gramEnd"/>
      <w:r>
        <w:rPr>
          <w:sz w:val="28"/>
          <w:szCs w:val="28"/>
        </w:rPr>
        <w:t xml:space="preserve"> учебник для вузов / А. З. Бобылева [и др.] ; под редакцией А. З. </w:t>
      </w:r>
      <w:proofErr w:type="spellStart"/>
      <w:r>
        <w:rPr>
          <w:sz w:val="28"/>
          <w:szCs w:val="28"/>
        </w:rPr>
        <w:t>Бобылевой</w:t>
      </w:r>
      <w:proofErr w:type="spellEnd"/>
      <w:r>
        <w:rPr>
          <w:sz w:val="28"/>
          <w:szCs w:val="28"/>
        </w:rPr>
        <w:t xml:space="preserve">. — 4-е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291 с. — (Высшее образование). — 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https://urait.ru/bcode/512842 (дата обращения: 22.03.2023).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4845E5" w:rsidRDefault="00952A3D">
      <w:pPr>
        <w:ind w:firstLine="709"/>
        <w:jc w:val="both"/>
      </w:pPr>
      <w:r>
        <w:rPr>
          <w:sz w:val="28"/>
          <w:szCs w:val="28"/>
        </w:rPr>
        <w:t xml:space="preserve">6. </w:t>
      </w:r>
      <w:proofErr w:type="spellStart"/>
      <w:r>
        <w:rPr>
          <w:sz w:val="28"/>
          <w:szCs w:val="28"/>
        </w:rPr>
        <w:t>Роик</w:t>
      </w:r>
      <w:proofErr w:type="spellEnd"/>
      <w:r>
        <w:rPr>
          <w:sz w:val="28"/>
          <w:szCs w:val="28"/>
        </w:rPr>
        <w:t xml:space="preserve">, В.Д. Социальная политика: Финансовые механизмы: учебник и практикум для вузов / В.Д. </w:t>
      </w:r>
      <w:proofErr w:type="spellStart"/>
      <w:r>
        <w:rPr>
          <w:sz w:val="28"/>
          <w:szCs w:val="28"/>
        </w:rPr>
        <w:t>Роик</w:t>
      </w:r>
      <w:proofErr w:type="spellEnd"/>
      <w:r>
        <w:rPr>
          <w:sz w:val="28"/>
          <w:szCs w:val="28"/>
        </w:rPr>
        <w:t xml:space="preserve">. — Москва: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2022 — 571 с. — (Высшее образование). - Текст: непосредственный. - То же. - 2023. -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https://urait.ru/bcode/517963 (дата обращения: 05.04.2023).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4845E5" w:rsidRDefault="004845E5">
      <w:pPr>
        <w:ind w:firstLine="709"/>
        <w:jc w:val="both"/>
        <w:rPr>
          <w:sz w:val="28"/>
          <w:szCs w:val="28"/>
        </w:rPr>
      </w:pPr>
    </w:p>
    <w:p w:rsidR="004845E5" w:rsidRDefault="00952A3D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9. П</w:t>
      </w:r>
      <w:r>
        <w:rPr>
          <w:b/>
          <w:bCs/>
          <w:sz w:val="28"/>
          <w:szCs w:val="28"/>
        </w:rPr>
        <w:t xml:space="preserve">еречень ресурсов информационно-телекоммуникационной сети «Интернет», необходимых для освоения дисциплины </w:t>
      </w:r>
    </w:p>
    <w:p w:rsidR="004845E5" w:rsidRDefault="00952A3D">
      <w:pPr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1. Электронная библиотека Финансового университета (ЭБ) http://elib.fa.ru/ </w:t>
      </w:r>
    </w:p>
    <w:p w:rsidR="004845E5" w:rsidRDefault="00952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Электронно-библиотечная система BOOK.RU </w:t>
      </w:r>
      <w:hyperlink r:id="rId8">
        <w:r>
          <w:rPr>
            <w:sz w:val="28"/>
            <w:szCs w:val="28"/>
          </w:rPr>
          <w:t>http://www.book.ru</w:t>
        </w:r>
      </w:hyperlink>
      <w:r>
        <w:rPr>
          <w:sz w:val="28"/>
          <w:szCs w:val="28"/>
        </w:rPr>
        <w:t xml:space="preserve"> </w:t>
      </w:r>
    </w:p>
    <w:p w:rsidR="004845E5" w:rsidRDefault="00952A3D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Электронно-библиотечная система «Университетская библиотека ОНЛАЙН» </w:t>
      </w:r>
      <w:hyperlink r:id="rId9">
        <w:r>
          <w:rPr>
            <w:sz w:val="28"/>
            <w:szCs w:val="28"/>
          </w:rPr>
          <w:t>http://biblioclub.ru/</w:t>
        </w:r>
      </w:hyperlink>
      <w:r>
        <w:rPr>
          <w:sz w:val="28"/>
          <w:szCs w:val="28"/>
        </w:rPr>
        <w:t xml:space="preserve"> </w:t>
      </w:r>
    </w:p>
    <w:p w:rsidR="004845E5" w:rsidRDefault="00952A3D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</w:t>
      </w:r>
      <w:hyperlink r:id="rId10">
        <w:r>
          <w:rPr>
            <w:sz w:val="28"/>
            <w:szCs w:val="28"/>
          </w:rPr>
          <w:t>http://www.znanium.com</w:t>
        </w:r>
      </w:hyperlink>
      <w:r>
        <w:rPr>
          <w:sz w:val="28"/>
          <w:szCs w:val="28"/>
        </w:rPr>
        <w:t xml:space="preserve"> </w:t>
      </w:r>
    </w:p>
    <w:p w:rsidR="004845E5" w:rsidRDefault="00952A3D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https://urait.ru/</w:t>
      </w:r>
    </w:p>
    <w:p w:rsidR="004845E5" w:rsidRDefault="00952A3D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</w:t>
      </w:r>
      <w:hyperlink r:id="rId11">
        <w:r>
          <w:rPr>
            <w:sz w:val="28"/>
            <w:szCs w:val="28"/>
          </w:rPr>
          <w:t>http://lib.alpinadigital.ru/</w:t>
        </w:r>
      </w:hyperlink>
      <w:r>
        <w:rPr>
          <w:sz w:val="28"/>
          <w:szCs w:val="28"/>
        </w:rPr>
        <w:t xml:space="preserve"> </w:t>
      </w:r>
    </w:p>
    <w:p w:rsidR="004845E5" w:rsidRDefault="00952A3D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Научная электронная библиотека eLibrary.ru </w:t>
      </w:r>
      <w:hyperlink r:id="rId12">
        <w:r>
          <w:rPr>
            <w:sz w:val="28"/>
            <w:szCs w:val="28"/>
          </w:rPr>
          <w:t>http://elibrary.ru</w:t>
        </w:r>
      </w:hyperlink>
      <w:r>
        <w:rPr>
          <w:sz w:val="28"/>
          <w:szCs w:val="28"/>
        </w:rPr>
        <w:t xml:space="preserve"> </w:t>
      </w:r>
    </w:p>
    <w:p w:rsidR="004845E5" w:rsidRDefault="00952A3D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Электронная библиотека </w:t>
      </w:r>
      <w:hyperlink r:id="rId13">
        <w:r>
          <w:rPr>
            <w:sz w:val="28"/>
            <w:szCs w:val="28"/>
          </w:rPr>
          <w:t>http://grebennikon.ru</w:t>
        </w:r>
      </w:hyperlink>
      <w:r>
        <w:rPr>
          <w:sz w:val="28"/>
          <w:szCs w:val="28"/>
        </w:rPr>
        <w:t xml:space="preserve"> </w:t>
      </w:r>
    </w:p>
    <w:p w:rsidR="004845E5" w:rsidRDefault="00952A3D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>
        <w:t xml:space="preserve"> </w:t>
      </w:r>
      <w:r>
        <w:rPr>
          <w:sz w:val="28"/>
          <w:szCs w:val="28"/>
        </w:rPr>
        <w:t>Национальная электронная библиотека http://нэб.рф/</w:t>
      </w:r>
    </w:p>
    <w:p w:rsidR="004845E5" w:rsidRDefault="00952A3D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>
        <w:t xml:space="preserve"> </w:t>
      </w:r>
      <w:r>
        <w:rPr>
          <w:sz w:val="28"/>
          <w:szCs w:val="28"/>
        </w:rPr>
        <w:t>Диссертации и авторефераты на сайте Высшей аттестационной комиссии (ВАК) https://vak.minobrnauki.gov.ru/</w:t>
      </w:r>
    </w:p>
    <w:p w:rsidR="004845E5" w:rsidRDefault="00952A3D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11.Финансовая справочная система «Финансовый директор» </w:t>
      </w:r>
      <w:hyperlink r:id="rId14">
        <w:r>
          <w:rPr>
            <w:sz w:val="28"/>
            <w:szCs w:val="28"/>
          </w:rPr>
          <w:t>http://www.lfd.ru/</w:t>
        </w:r>
      </w:hyperlink>
      <w:r>
        <w:rPr>
          <w:sz w:val="28"/>
          <w:szCs w:val="28"/>
        </w:rPr>
        <w:t xml:space="preserve"> </w:t>
      </w:r>
    </w:p>
    <w:p w:rsidR="004845E5" w:rsidRDefault="00952A3D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12.Электронная коллекция книг издательства </w:t>
      </w:r>
      <w:proofErr w:type="spellStart"/>
      <w:r>
        <w:rPr>
          <w:sz w:val="28"/>
          <w:szCs w:val="28"/>
        </w:rPr>
        <w:t>Springer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Springer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eBooks</w:t>
      </w:r>
      <w:proofErr w:type="spellEnd"/>
      <w:r>
        <w:rPr>
          <w:sz w:val="28"/>
          <w:szCs w:val="28"/>
        </w:rPr>
        <w:t xml:space="preserve"> </w:t>
      </w:r>
      <w:hyperlink r:id="rId15">
        <w:r>
          <w:rPr>
            <w:sz w:val="28"/>
            <w:szCs w:val="28"/>
          </w:rPr>
          <w:t>https://link.springer.com/</w:t>
        </w:r>
      </w:hyperlink>
      <w:r>
        <w:rPr>
          <w:sz w:val="28"/>
          <w:szCs w:val="28"/>
        </w:rPr>
        <w:t xml:space="preserve"> </w:t>
      </w:r>
    </w:p>
    <w:p w:rsidR="004845E5" w:rsidRDefault="00952A3D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Пакет баз данных компании EBSCO </w:t>
      </w:r>
      <w:proofErr w:type="spellStart"/>
      <w:r>
        <w:rPr>
          <w:sz w:val="28"/>
          <w:szCs w:val="28"/>
        </w:rPr>
        <w:t>Publishing</w:t>
      </w:r>
      <w:proofErr w:type="spellEnd"/>
      <w:r>
        <w:rPr>
          <w:sz w:val="28"/>
          <w:szCs w:val="28"/>
        </w:rPr>
        <w:t xml:space="preserve">, крупнейшего </w:t>
      </w:r>
      <w:proofErr w:type="spellStart"/>
      <w:r>
        <w:rPr>
          <w:sz w:val="28"/>
          <w:szCs w:val="28"/>
        </w:rPr>
        <w:t>агрегатора</w:t>
      </w:r>
      <w:proofErr w:type="spellEnd"/>
      <w:r>
        <w:rPr>
          <w:sz w:val="28"/>
          <w:szCs w:val="28"/>
        </w:rPr>
        <w:t xml:space="preserve"> научных ресурсов ведущих издательств мира </w:t>
      </w:r>
      <w:hyperlink r:id="rId16">
        <w:r>
          <w:rPr>
            <w:sz w:val="28"/>
            <w:szCs w:val="28"/>
          </w:rPr>
          <w:t>http://search.ebscohost.com</w:t>
        </w:r>
      </w:hyperlink>
    </w:p>
    <w:p w:rsidR="004845E5" w:rsidRDefault="00952A3D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14. Видеотека учебных фильмов «Решение» (тематические коллекции «Менеджмент», «Марк</w:t>
      </w:r>
      <w:r>
        <w:rPr>
          <w:b/>
          <w:bCs/>
          <w:sz w:val="28"/>
          <w:szCs w:val="28"/>
        </w:rPr>
        <w:t xml:space="preserve">етинг. Коммерция. Логистика», «Юриспруденция» </w:t>
      </w:r>
      <w:hyperlink r:id="rId17">
        <w:r>
          <w:rPr>
            <w:b/>
            <w:bCs/>
            <w:sz w:val="28"/>
            <w:szCs w:val="28"/>
          </w:rPr>
          <w:t>https://eduvideo.online/</w:t>
        </w:r>
      </w:hyperlink>
      <w:r>
        <w:rPr>
          <w:b/>
          <w:bCs/>
          <w:sz w:val="28"/>
          <w:szCs w:val="28"/>
        </w:rPr>
        <w:t xml:space="preserve"> </w:t>
      </w:r>
    </w:p>
    <w:p w:rsidR="004845E5" w:rsidRDefault="004845E5">
      <w:pPr>
        <w:keepNext/>
        <w:ind w:firstLine="709"/>
        <w:jc w:val="both"/>
        <w:rPr>
          <w:sz w:val="28"/>
          <w:szCs w:val="28"/>
        </w:rPr>
      </w:pPr>
    </w:p>
    <w:p w:rsidR="004845E5" w:rsidRDefault="00952A3D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134192378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14"/>
    </w:p>
    <w:p w:rsidR="004845E5" w:rsidRDefault="004845E5">
      <w:pPr>
        <w:ind w:firstLine="709"/>
        <w:jc w:val="both"/>
        <w:rPr>
          <w:sz w:val="28"/>
          <w:szCs w:val="28"/>
        </w:rPr>
      </w:pPr>
    </w:p>
    <w:p w:rsidR="004845E5" w:rsidRDefault="00952A3D">
      <w:pPr>
        <w:spacing w:line="360" w:lineRule="auto"/>
        <w:ind w:right="4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выполнению контрольных работ</w:t>
      </w:r>
    </w:p>
    <w:p w:rsidR="004845E5" w:rsidRDefault="00952A3D">
      <w:pPr>
        <w:pStyle w:val="af7"/>
        <w:numPr>
          <w:ilvl w:val="0"/>
          <w:numId w:val="3"/>
        </w:numPr>
        <w:shd w:val="clear" w:color="auto" w:fill="FFFFFF"/>
        <w:suppressAutoHyphens w:val="0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является одной из основных форм аудиторной и внеаудиторной самостоятельной работы студентов по дисциплинам (иностранный язык, математическим и другим естественно-научным дисциплинам), и может реализовываться как в письменном виде, так и с использованием информационных технологий и специализированных программных продуктов.</w:t>
      </w:r>
    </w:p>
    <w:p w:rsidR="004845E5" w:rsidRDefault="00952A3D">
      <w:pPr>
        <w:pStyle w:val="af7"/>
        <w:numPr>
          <w:ilvl w:val="0"/>
          <w:numId w:val="3"/>
        </w:numPr>
        <w:shd w:val="clear" w:color="auto" w:fill="FFFFFF"/>
        <w:suppressAutoHyphens w:val="0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Контрольная работа отражает степень освоения студентами учебного материала конкретных разделов (тем) дисциплин (в форме развернутых ответов по вопросам, раскрытия понятий, выполнения упражнений, решения практических задач, ситуаций, кейсов и др.). </w:t>
      </w:r>
    </w:p>
    <w:p w:rsidR="004845E5" w:rsidRDefault="00952A3D">
      <w:pPr>
        <w:pStyle w:val="af7"/>
        <w:numPr>
          <w:ilvl w:val="0"/>
          <w:numId w:val="3"/>
        </w:numPr>
        <w:shd w:val="clear" w:color="auto" w:fill="FFFFFF"/>
        <w:suppressAutoHyphens w:val="0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 выполнения контрольной работы, содержащей комплект заданий - овладение студентами навыками решения типовых расчетных задач, формирование учебно-исследовательских навыков, закрепление умений самостоятельно работать с различными источниками информации; расширение и закрепление знаний и умений; проверка знаний, умений и владений.</w:t>
      </w:r>
    </w:p>
    <w:p w:rsidR="004845E5" w:rsidRDefault="00952A3D">
      <w:pPr>
        <w:pStyle w:val="af7"/>
        <w:numPr>
          <w:ilvl w:val="0"/>
          <w:numId w:val="3"/>
        </w:numPr>
        <w:shd w:val="clear" w:color="auto" w:fill="FFFFFF"/>
        <w:suppressAutoHyphens w:val="0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Варианты контрольных работ должны быть равноценны по объему и сложности.</w:t>
      </w:r>
    </w:p>
    <w:p w:rsidR="004845E5" w:rsidRDefault="00952A3D">
      <w:pPr>
        <w:pStyle w:val="af7"/>
        <w:numPr>
          <w:ilvl w:val="0"/>
          <w:numId w:val="3"/>
        </w:numPr>
        <w:shd w:val="clear" w:color="auto" w:fill="FFFFFF"/>
        <w:suppressAutoHyphens w:val="0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заданий контрольных работ и требования к их выполнению разрабатываются преподавателем, ведущим семинарские занятия по дисциплине. </w:t>
      </w:r>
    </w:p>
    <w:p w:rsidR="004845E5" w:rsidRDefault="00952A3D">
      <w:pPr>
        <w:pStyle w:val="af7"/>
        <w:numPr>
          <w:ilvl w:val="0"/>
          <w:numId w:val="3"/>
        </w:numPr>
        <w:suppressAutoHyphens w:val="0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выполнению контрольной работы:</w:t>
      </w:r>
    </w:p>
    <w:p w:rsidR="004845E5" w:rsidRDefault="00952A3D">
      <w:pPr>
        <w:pStyle w:val="af7"/>
        <w:numPr>
          <w:ilvl w:val="0"/>
          <w:numId w:val="4"/>
        </w:numPr>
        <w:suppressAutoHyphens w:val="0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четкость и последовательность изложения материала (решения) в соответствии с составленным планом;</w:t>
      </w:r>
    </w:p>
    <w:p w:rsidR="004845E5" w:rsidRDefault="00952A3D">
      <w:pPr>
        <w:pStyle w:val="af7"/>
        <w:numPr>
          <w:ilvl w:val="0"/>
          <w:numId w:val="4"/>
        </w:numPr>
        <w:suppressAutoHyphens w:val="0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наличие обобщений и выводов, сделанных на основе изучения информационных источников по данной теме;</w:t>
      </w:r>
    </w:p>
    <w:p w:rsidR="004845E5" w:rsidRDefault="00952A3D">
      <w:pPr>
        <w:pStyle w:val="af7"/>
        <w:numPr>
          <w:ilvl w:val="0"/>
          <w:numId w:val="4"/>
        </w:numPr>
        <w:suppressAutoHyphens w:val="0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в полном объеме решений имеющихся в задании практических задач;</w:t>
      </w:r>
    </w:p>
    <w:p w:rsidR="004845E5" w:rsidRDefault="00952A3D">
      <w:pPr>
        <w:pStyle w:val="af7"/>
        <w:numPr>
          <w:ilvl w:val="0"/>
          <w:numId w:val="4"/>
        </w:numPr>
        <w:suppressAutoHyphens w:val="0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современных способов поиска, обработки и анализа информации;</w:t>
      </w:r>
    </w:p>
    <w:p w:rsidR="004845E5" w:rsidRDefault="00952A3D">
      <w:pPr>
        <w:pStyle w:val="af7"/>
        <w:numPr>
          <w:ilvl w:val="0"/>
          <w:numId w:val="4"/>
        </w:numPr>
        <w:suppressAutoHyphens w:val="0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самостоятельность выполнения. </w:t>
      </w:r>
    </w:p>
    <w:p w:rsidR="004845E5" w:rsidRDefault="00952A3D">
      <w:pPr>
        <w:pStyle w:val="af7"/>
        <w:numPr>
          <w:ilvl w:val="0"/>
          <w:numId w:val="3"/>
        </w:numPr>
        <w:shd w:val="clear" w:color="auto" w:fill="FFFFFF"/>
        <w:suppressAutoHyphens w:val="0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контрольной работы не более 6 страниц, не включая таблиц, графиков и т. п. (при наличии).</w:t>
      </w:r>
    </w:p>
    <w:p w:rsidR="004845E5" w:rsidRDefault="00952A3D">
      <w:pPr>
        <w:pStyle w:val="af7"/>
        <w:numPr>
          <w:ilvl w:val="0"/>
          <w:numId w:val="3"/>
        </w:numPr>
        <w:shd w:val="clear" w:color="auto" w:fill="FFFFFF"/>
        <w:suppressAutoHyphens w:val="0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</w:p>
    <w:p w:rsidR="004845E5" w:rsidRDefault="004845E5">
      <w:pPr>
        <w:ind w:firstLine="709"/>
        <w:jc w:val="both"/>
        <w:rPr>
          <w:sz w:val="28"/>
          <w:szCs w:val="28"/>
        </w:rPr>
      </w:pPr>
    </w:p>
    <w:p w:rsidR="004845E5" w:rsidRDefault="00952A3D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5" w:name="_Toc134192379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15"/>
    </w:p>
    <w:p w:rsidR="004845E5" w:rsidRDefault="004845E5">
      <w:pPr>
        <w:ind w:firstLine="709"/>
        <w:rPr>
          <w:rFonts w:eastAsia="Calibri"/>
          <w:b/>
          <w:bCs/>
          <w:kern w:val="2"/>
          <w:sz w:val="28"/>
          <w:szCs w:val="28"/>
        </w:rPr>
      </w:pPr>
    </w:p>
    <w:p w:rsidR="004845E5" w:rsidRDefault="00952A3D">
      <w:pPr>
        <w:ind w:firstLine="709"/>
        <w:rPr>
          <w:rFonts w:eastAsia="Calibri"/>
          <w:b/>
          <w:bCs/>
          <w:kern w:val="2"/>
          <w:sz w:val="28"/>
          <w:szCs w:val="28"/>
        </w:rPr>
      </w:pPr>
      <w:bookmarkStart w:id="16" w:name="_Toc531686467"/>
      <w:bookmarkStart w:id="17" w:name="_Toc531614950"/>
      <w:r>
        <w:rPr>
          <w:rFonts w:eastAsia="Calibri"/>
          <w:b/>
          <w:bCs/>
          <w:kern w:val="2"/>
          <w:sz w:val="28"/>
          <w:szCs w:val="28"/>
        </w:rPr>
        <w:t>11.1. Комплект лицензионного программного обеспечения:</w:t>
      </w:r>
      <w:bookmarkEnd w:id="16"/>
      <w:bookmarkEnd w:id="17"/>
    </w:p>
    <w:p w:rsidR="004845E5" w:rsidRDefault="00952A3D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18" w:name="_Toc531686468"/>
      <w:bookmarkStart w:id="19" w:name="_Toc531614951"/>
      <w:r>
        <w:rPr>
          <w:rFonts w:eastAsia="Calibri"/>
          <w:bCs/>
          <w:kern w:val="2"/>
          <w:sz w:val="28"/>
          <w:szCs w:val="28"/>
        </w:rPr>
        <w:t xml:space="preserve">1. </w:t>
      </w:r>
      <w:bookmarkStart w:id="20" w:name="_Toc531686469"/>
      <w:bookmarkStart w:id="21" w:name="_Toc531614952"/>
      <w:bookmarkEnd w:id="18"/>
      <w:bookmarkEnd w:id="19"/>
      <w:r>
        <w:rPr>
          <w:rFonts w:eastAsia="Calibri"/>
          <w:bCs/>
          <w:kern w:val="2"/>
          <w:sz w:val="28"/>
          <w:szCs w:val="28"/>
          <w:lang w:val="en-US"/>
        </w:rPr>
        <w:t>Linux</w:t>
      </w:r>
      <w:r>
        <w:rPr>
          <w:rFonts w:eastAsia="Calibri"/>
          <w:bCs/>
          <w:kern w:val="2"/>
          <w:sz w:val="28"/>
          <w:szCs w:val="28"/>
        </w:rPr>
        <w:t xml:space="preserve"> </w:t>
      </w:r>
    </w:p>
    <w:p w:rsidR="004845E5" w:rsidRDefault="00952A3D">
      <w:pPr>
        <w:ind w:firstLine="709"/>
        <w:rPr>
          <w:rFonts w:eastAsia="Calibri"/>
          <w:bCs/>
          <w:kern w:val="2"/>
          <w:sz w:val="28"/>
          <w:szCs w:val="28"/>
        </w:rPr>
      </w:pPr>
      <w:r>
        <w:rPr>
          <w:rFonts w:eastAsia="Calibri"/>
          <w:bCs/>
          <w:kern w:val="2"/>
          <w:sz w:val="28"/>
          <w:szCs w:val="28"/>
        </w:rPr>
        <w:t xml:space="preserve">2. Антивирус </w:t>
      </w:r>
      <w:bookmarkEnd w:id="20"/>
      <w:bookmarkEnd w:id="21"/>
      <w:r w:rsidR="002431D1" w:rsidRPr="00E3237A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:rsidR="004845E5" w:rsidRDefault="004845E5">
      <w:pPr>
        <w:ind w:firstLine="709"/>
        <w:rPr>
          <w:rFonts w:eastAsia="Calibri"/>
          <w:b/>
          <w:bCs/>
          <w:kern w:val="2"/>
          <w:sz w:val="28"/>
          <w:szCs w:val="28"/>
        </w:rPr>
      </w:pPr>
    </w:p>
    <w:p w:rsidR="004845E5" w:rsidRDefault="00952A3D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22" w:name="_Toc531686470"/>
      <w:bookmarkStart w:id="23" w:name="_Toc531614953"/>
      <w:r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22"/>
      <w:bookmarkEnd w:id="23"/>
    </w:p>
    <w:p w:rsidR="004845E5" w:rsidRDefault="00952A3D">
      <w:pPr>
        <w:pStyle w:val="af7"/>
        <w:numPr>
          <w:ilvl w:val="0"/>
          <w:numId w:val="2"/>
        </w:numPr>
        <w:shd w:val="clear" w:color="auto" w:fill="FFFFFF"/>
        <w:tabs>
          <w:tab w:val="left" w:pos="442"/>
        </w:tabs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Справочная правовая система «Гарант» (</w:t>
      </w:r>
      <w:hyperlink r:id="rId18">
        <w:r>
          <w:rPr>
            <w:rFonts w:eastAsia="Calibri"/>
            <w:bCs/>
            <w:sz w:val="28"/>
            <w:szCs w:val="28"/>
          </w:rPr>
          <w:t>http</w:t>
        </w:r>
        <w:r>
          <w:rPr>
            <w:rFonts w:eastAsia="Calibri"/>
            <w:bCs/>
            <w:sz w:val="28"/>
            <w:szCs w:val="28"/>
            <w:lang w:val="en-US"/>
          </w:rPr>
          <w:t>s</w:t>
        </w:r>
        <w:r>
          <w:rPr>
            <w:rFonts w:eastAsia="Calibri"/>
            <w:bCs/>
            <w:sz w:val="28"/>
            <w:szCs w:val="28"/>
          </w:rPr>
          <w:t>://www.garant.ru</w:t>
        </w:r>
      </w:hyperlink>
      <w:r>
        <w:rPr>
          <w:rFonts w:eastAsia="Calibri"/>
          <w:bCs/>
          <w:sz w:val="28"/>
          <w:szCs w:val="28"/>
        </w:rPr>
        <w:t>).</w:t>
      </w:r>
    </w:p>
    <w:p w:rsidR="004845E5" w:rsidRDefault="00952A3D">
      <w:pPr>
        <w:pStyle w:val="af7"/>
        <w:numPr>
          <w:ilvl w:val="0"/>
          <w:numId w:val="2"/>
        </w:numPr>
        <w:shd w:val="clear" w:color="auto" w:fill="FFFFFF"/>
        <w:tabs>
          <w:tab w:val="left" w:pos="442"/>
        </w:tabs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Справочная правовая система «</w:t>
      </w:r>
      <w:proofErr w:type="spellStart"/>
      <w:r>
        <w:rPr>
          <w:rFonts w:eastAsia="Calibri"/>
          <w:bCs/>
          <w:sz w:val="28"/>
          <w:szCs w:val="28"/>
        </w:rPr>
        <w:t>КонсультантПлюс</w:t>
      </w:r>
      <w:proofErr w:type="spellEnd"/>
      <w:r>
        <w:rPr>
          <w:rFonts w:eastAsia="Calibri"/>
          <w:bCs/>
          <w:sz w:val="28"/>
          <w:szCs w:val="28"/>
        </w:rPr>
        <w:t>» (</w:t>
      </w:r>
      <w:hyperlink r:id="rId19">
        <w:r>
          <w:rPr>
            <w:rFonts w:eastAsia="Calibri"/>
            <w:bCs/>
            <w:sz w:val="28"/>
            <w:szCs w:val="28"/>
          </w:rPr>
          <w:t>http</w:t>
        </w:r>
        <w:r>
          <w:rPr>
            <w:rFonts w:eastAsia="Calibri"/>
            <w:bCs/>
            <w:sz w:val="28"/>
            <w:szCs w:val="28"/>
            <w:lang w:val="en-US"/>
          </w:rPr>
          <w:t>s</w:t>
        </w:r>
        <w:r>
          <w:rPr>
            <w:rFonts w:eastAsia="Calibri"/>
            <w:bCs/>
            <w:sz w:val="28"/>
            <w:szCs w:val="28"/>
          </w:rPr>
          <w:t>://www.consultant.ru</w:t>
        </w:r>
      </w:hyperlink>
      <w:r>
        <w:rPr>
          <w:rFonts w:eastAsia="Calibri"/>
          <w:bCs/>
          <w:sz w:val="28"/>
          <w:szCs w:val="28"/>
        </w:rPr>
        <w:t>)</w:t>
      </w:r>
    </w:p>
    <w:p w:rsidR="004845E5" w:rsidRDefault="00952A3D">
      <w:pPr>
        <w:pStyle w:val="af7"/>
        <w:numPr>
          <w:ilvl w:val="0"/>
          <w:numId w:val="2"/>
        </w:numPr>
        <w:shd w:val="clear" w:color="auto" w:fill="FFFFFF"/>
        <w:tabs>
          <w:tab w:val="left" w:pos="442"/>
        </w:tabs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Информационно-образовательный портал Финансового университета. - </w:t>
      </w:r>
      <w:r>
        <w:rPr>
          <w:rStyle w:val="-"/>
          <w:rFonts w:eastAsia="Calibri"/>
          <w:bCs/>
          <w:sz w:val="28"/>
          <w:szCs w:val="28"/>
        </w:rPr>
        <w:t>http://</w:t>
      </w:r>
      <w:r>
        <w:rPr>
          <w:rStyle w:val="-"/>
        </w:rPr>
        <w:t xml:space="preserve"> </w:t>
      </w:r>
      <w:r>
        <w:rPr>
          <w:rStyle w:val="-"/>
          <w:rFonts w:eastAsia="Calibri"/>
          <w:bCs/>
          <w:sz w:val="28"/>
          <w:szCs w:val="28"/>
        </w:rPr>
        <w:t>org.fa.ru</w:t>
      </w:r>
    </w:p>
    <w:p w:rsidR="004845E5" w:rsidRDefault="004845E5">
      <w:pPr>
        <w:shd w:val="clear" w:color="auto" w:fill="FFFFFF"/>
        <w:tabs>
          <w:tab w:val="left" w:pos="442"/>
        </w:tabs>
        <w:jc w:val="both"/>
        <w:rPr>
          <w:rFonts w:eastAsia="Calibri"/>
          <w:bCs/>
          <w:sz w:val="28"/>
          <w:szCs w:val="28"/>
        </w:rPr>
      </w:pPr>
    </w:p>
    <w:p w:rsidR="004845E5" w:rsidRDefault="00952A3D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4845E5" w:rsidRDefault="00952A3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предусмотрены.</w:t>
      </w:r>
    </w:p>
    <w:p w:rsidR="004845E5" w:rsidRDefault="004845E5">
      <w:pPr>
        <w:ind w:firstLine="709"/>
        <w:jc w:val="both"/>
        <w:rPr>
          <w:bCs/>
          <w:sz w:val="28"/>
          <w:szCs w:val="28"/>
        </w:rPr>
      </w:pPr>
    </w:p>
    <w:p w:rsidR="004845E5" w:rsidRDefault="00952A3D">
      <w:pPr>
        <w:pStyle w:val="1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4" w:name="_Toc134192380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24"/>
    </w:p>
    <w:p w:rsidR="004845E5" w:rsidRDefault="00952A3D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sectPr w:rsidR="004845E5">
      <w:footerReference w:type="default" r:id="rId20"/>
      <w:pgSz w:w="11906" w:h="16838"/>
      <w:pgMar w:top="1134" w:right="567" w:bottom="1134" w:left="1134" w:header="0" w:footer="708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620D" w:rsidRDefault="00AB620D">
      <w:r>
        <w:separator/>
      </w:r>
    </w:p>
  </w:endnote>
  <w:endnote w:type="continuationSeparator" w:id="0">
    <w:p w:rsidR="00AB620D" w:rsidRDefault="00AB6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39510066"/>
      <w:docPartObj>
        <w:docPartGallery w:val="Page Numbers (Bottom of Page)"/>
        <w:docPartUnique/>
      </w:docPartObj>
    </w:sdtPr>
    <w:sdtEndPr/>
    <w:sdtContent>
      <w:p w:rsidR="007B4435" w:rsidRDefault="007B4435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E61EFC">
          <w:rPr>
            <w:noProof/>
          </w:rPr>
          <w:t>2</w:t>
        </w:r>
        <w:r>
          <w:fldChar w:fldCharType="end"/>
        </w:r>
      </w:p>
    </w:sdtContent>
  </w:sdt>
  <w:p w:rsidR="007B4435" w:rsidRDefault="007B443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620D" w:rsidRDefault="00AB620D">
      <w:r>
        <w:separator/>
      </w:r>
    </w:p>
  </w:footnote>
  <w:footnote w:type="continuationSeparator" w:id="0">
    <w:p w:rsidR="00AB620D" w:rsidRDefault="00AB62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C3668"/>
    <w:multiLevelType w:val="multilevel"/>
    <w:tmpl w:val="FFCA807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EA91A01"/>
    <w:multiLevelType w:val="multilevel"/>
    <w:tmpl w:val="9E3E1CA4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1741491"/>
    <w:multiLevelType w:val="multilevel"/>
    <w:tmpl w:val="73B209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FEB68F0"/>
    <w:multiLevelType w:val="multilevel"/>
    <w:tmpl w:val="018800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71F37C9"/>
    <w:multiLevelType w:val="multilevel"/>
    <w:tmpl w:val="D128846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5E5"/>
    <w:rsid w:val="002431D1"/>
    <w:rsid w:val="004845E5"/>
    <w:rsid w:val="007B4435"/>
    <w:rsid w:val="007F31B7"/>
    <w:rsid w:val="00952A3D"/>
    <w:rsid w:val="00AB620D"/>
    <w:rsid w:val="00BD48AA"/>
    <w:rsid w:val="00C37824"/>
    <w:rsid w:val="00C94F4C"/>
    <w:rsid w:val="00E61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9A858"/>
  <w15:docId w15:val="{105D7685-D30B-46F6-8819-62B853FD3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2B8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838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838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link w:val="a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f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78385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7838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f0">
    <w:name w:val="Текст концевой сноски Знак"/>
    <w:basedOn w:val="a0"/>
    <w:link w:val="af1"/>
    <w:uiPriority w:val="99"/>
    <w:semiHidden/>
    <w:qFormat/>
    <w:rsid w:val="007838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78385C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rsid w:val="0078385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584A3A"/>
    <w:rPr>
      <w:color w:val="605E5C"/>
      <w:shd w:val="clear" w:color="auto" w:fill="E1DFDD"/>
    </w:rPr>
  </w:style>
  <w:style w:type="character" w:customStyle="1" w:styleId="af3">
    <w:name w:val="Ссылка указателя"/>
    <w:qFormat/>
  </w:style>
  <w:style w:type="character" w:customStyle="1" w:styleId="WW8Num17z0">
    <w:name w:val="WW8Num17z0"/>
    <w:qFormat/>
    <w:rPr>
      <w:rFonts w:ascii="Symbol" w:hAnsi="Symbol" w:cs="Symbol"/>
    </w:rPr>
  </w:style>
  <w:style w:type="paragraph" w:styleId="a9">
    <w:name w:val="Title"/>
    <w:basedOn w:val="a"/>
    <w:next w:val="af"/>
    <w:link w:val="a8"/>
    <w:qFormat/>
    <w:rsid w:val="000218DE"/>
    <w:pPr>
      <w:widowControl/>
      <w:jc w:val="center"/>
    </w:pPr>
    <w:rPr>
      <w:b/>
      <w:sz w:val="28"/>
    </w:rPr>
  </w:style>
  <w:style w:type="paragraph" w:styleId="af">
    <w:name w:val="Body Text"/>
    <w:basedOn w:val="a"/>
    <w:link w:val="ae"/>
    <w:semiHidden/>
    <w:unhideWhenUsed/>
    <w:rsid w:val="00110F5C"/>
    <w:pPr>
      <w:widowControl/>
      <w:spacing w:after="120"/>
    </w:pPr>
  </w:style>
  <w:style w:type="paragraph" w:styleId="af4">
    <w:name w:val="List"/>
    <w:basedOn w:val="af"/>
    <w:rPr>
      <w:rFonts w:cs="Noto Sans Devanagari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6">
    <w:name w:val="index heading"/>
    <w:basedOn w:val="a9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7">
    <w:name w:val="List Paragraph"/>
    <w:basedOn w:val="a"/>
    <w:qFormat/>
    <w:pPr>
      <w:spacing w:after="200"/>
      <w:ind w:left="720"/>
      <w:contextualSpacing/>
    </w:pPr>
  </w:style>
  <w:style w:type="paragraph" w:styleId="a7">
    <w:name w:val="Balloon Text"/>
    <w:basedOn w:val="a"/>
    <w:link w:val="a6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8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9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styleId="af1">
    <w:name w:val="endnote text"/>
    <w:basedOn w:val="a"/>
    <w:link w:val="af0"/>
    <w:uiPriority w:val="99"/>
    <w:semiHidden/>
    <w:unhideWhenUsed/>
    <w:rsid w:val="0078385C"/>
  </w:style>
  <w:style w:type="paragraph" w:styleId="afa">
    <w:name w:val="TOC Heading"/>
    <w:basedOn w:val="1"/>
    <w:next w:val="a"/>
    <w:uiPriority w:val="39"/>
    <w:unhideWhenUsed/>
    <w:qFormat/>
    <w:rsid w:val="0078385C"/>
    <w:pPr>
      <w:widowControl/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78385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8385C"/>
    <w:pPr>
      <w:spacing w:after="100"/>
      <w:ind w:left="200"/>
    </w:pPr>
  </w:style>
  <w:style w:type="numbering" w:customStyle="1" w:styleId="WW8Num25">
    <w:name w:val="WW8Num25"/>
    <w:qFormat/>
  </w:style>
  <w:style w:type="numbering" w:customStyle="1" w:styleId="WW8Num17">
    <w:name w:val="WW8Num17"/>
    <w:qFormat/>
  </w:style>
  <w:style w:type="table" w:styleId="afb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Hyperlink"/>
    <w:basedOn w:val="a0"/>
    <w:uiPriority w:val="99"/>
    <w:unhideWhenUsed/>
    <w:rsid w:val="00952A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9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ok.ru/" TargetMode="External"/><Relationship Id="rId13" Type="http://schemas.openxmlformats.org/officeDocument/2006/relationships/hyperlink" Target="http://grebennikon.ru/" TargetMode="External"/><Relationship Id="rId18" Type="http://schemas.openxmlformats.org/officeDocument/2006/relationships/hyperlink" Target="https://www.garant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elibrary.ru/" TargetMode="External"/><Relationship Id="rId17" Type="http://schemas.openxmlformats.org/officeDocument/2006/relationships/hyperlink" Target="https://eduvideo.online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earch.ebscohost.com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.alpinadigital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ink.springer.com/" TargetMode="External"/><Relationship Id="rId10" Type="http://schemas.openxmlformats.org/officeDocument/2006/relationships/hyperlink" Target="http://www.znanium.com/" TargetMode="External"/><Relationship Id="rId19" Type="http://schemas.openxmlformats.org/officeDocument/2006/relationships/hyperlink" Target="https://www.consult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" TargetMode="External"/><Relationship Id="rId14" Type="http://schemas.openxmlformats.org/officeDocument/2006/relationships/hyperlink" Target="http://www.lfd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F5507-C63C-40EB-AFAC-AF5066231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24</Pages>
  <Words>7615</Words>
  <Characters>43407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dc:description/>
  <cp:lastModifiedBy>Борисова Екатерина Владимировна</cp:lastModifiedBy>
  <cp:revision>8</cp:revision>
  <cp:lastPrinted>2019-04-15T07:43:00Z</cp:lastPrinted>
  <dcterms:created xsi:type="dcterms:W3CDTF">2023-05-05T11:26:00Z</dcterms:created>
  <dcterms:modified xsi:type="dcterms:W3CDTF">2023-05-25T12:44:00Z</dcterms:modified>
  <dc:language>ru-RU</dc:language>
</cp:coreProperties>
</file>